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DC948" w14:textId="1696C798" w:rsidR="00A56E02" w:rsidRDefault="00A56E02" w:rsidP="00E02046">
      <w:pPr>
        <w:spacing w:line="259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</w:pPr>
      <w:r w:rsidRPr="00A56E02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Анализ успеваемости и качества знаний в 2023-2024 учебном году</w:t>
      </w:r>
    </w:p>
    <w:p w14:paraId="4217E7F7" w14:textId="77777777" w:rsidR="00A56E02" w:rsidRPr="00A56E02" w:rsidRDefault="00A56E02" w:rsidP="00E02046">
      <w:pPr>
        <w:spacing w:line="259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</w:pPr>
    </w:p>
    <w:p w14:paraId="0DCF3AA4" w14:textId="7F0600E8" w:rsidR="00E02046" w:rsidRPr="00E02046" w:rsidRDefault="00E02046" w:rsidP="00E02046">
      <w:pPr>
        <w:spacing w:line="259" w:lineRule="auto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i/>
          <w:sz w:val="28"/>
          <w:szCs w:val="28"/>
          <w:lang w:eastAsia="en-US"/>
        </w:rPr>
        <w:t>Успеваемость учащихся по уровням образования</w:t>
      </w:r>
    </w:p>
    <w:p w14:paraId="6209541B" w14:textId="55385454" w:rsidR="00E02046" w:rsidRPr="00E02046" w:rsidRDefault="00E02046" w:rsidP="00E02046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>В общеобразовательных организациях в 202</w:t>
      </w:r>
      <w:r w:rsidR="00954A16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>-202</w:t>
      </w:r>
      <w:r w:rsidR="00954A16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учебном году успешно окончили обучение 98,</w:t>
      </w:r>
      <w:r w:rsidR="00954A16">
        <w:rPr>
          <w:rFonts w:ascii="Times New Roman" w:eastAsia="Calibri" w:hAnsi="Times New Roman"/>
          <w:sz w:val="28"/>
          <w:szCs w:val="28"/>
          <w:lang w:eastAsia="en-US"/>
        </w:rPr>
        <w:t>78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>% учащихся (в 202</w:t>
      </w:r>
      <w:r w:rsidR="00954A16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>-202</w:t>
      </w:r>
      <w:r w:rsidR="00954A16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учебном году </w:t>
      </w:r>
      <w:r w:rsidR="00954A16">
        <w:rPr>
          <w:rFonts w:ascii="Times New Roman" w:eastAsia="Calibri" w:hAnsi="Times New Roman"/>
          <w:sz w:val="28"/>
          <w:szCs w:val="28"/>
          <w:lang w:eastAsia="en-US"/>
        </w:rPr>
        <w:t>98,27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%; в 202</w:t>
      </w:r>
      <w:r w:rsidR="00954A16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>-202</w:t>
      </w:r>
      <w:r w:rsidR="00954A16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учебном году 98,</w:t>
      </w:r>
      <w:r w:rsidR="00954A16">
        <w:rPr>
          <w:rFonts w:ascii="Times New Roman" w:eastAsia="Calibri" w:hAnsi="Times New Roman"/>
          <w:sz w:val="28"/>
          <w:szCs w:val="28"/>
          <w:lang w:eastAsia="en-US"/>
        </w:rPr>
        <w:t>19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%), из них качественно 4</w:t>
      </w:r>
      <w:r w:rsidR="00BB2BBD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>,6 % (в 202</w:t>
      </w:r>
      <w:r w:rsidR="00954A16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>-202</w:t>
      </w:r>
      <w:r w:rsidR="00954A16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учебном году </w:t>
      </w:r>
      <w:r w:rsidR="00954A16">
        <w:rPr>
          <w:rFonts w:ascii="Times New Roman" w:eastAsia="Calibri" w:hAnsi="Times New Roman"/>
          <w:sz w:val="28"/>
          <w:szCs w:val="28"/>
          <w:lang w:eastAsia="en-US"/>
        </w:rPr>
        <w:t>43,6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%; в 202</w:t>
      </w:r>
      <w:r w:rsidR="00954A16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>-202</w:t>
      </w:r>
      <w:r w:rsidR="00954A16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учебном году </w:t>
      </w:r>
      <w:r w:rsidR="00954A16">
        <w:rPr>
          <w:rFonts w:ascii="Times New Roman" w:eastAsia="Calibri" w:hAnsi="Times New Roman"/>
          <w:sz w:val="28"/>
          <w:szCs w:val="28"/>
          <w:lang w:eastAsia="en-US"/>
        </w:rPr>
        <w:t>40,14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%).</w:t>
      </w:r>
    </w:p>
    <w:p w14:paraId="1AEC884C" w14:textId="77777777" w:rsidR="00E02046" w:rsidRPr="00E02046" w:rsidRDefault="00E02046" w:rsidP="00E02046">
      <w:pPr>
        <w:ind w:firstLine="567"/>
        <w:jc w:val="both"/>
        <w:rPr>
          <w:rFonts w:ascii="Times New Roman" w:eastAsia="Calibri" w:hAnsi="Times New Roman"/>
          <w:color w:val="7030A0"/>
          <w:sz w:val="28"/>
          <w:szCs w:val="28"/>
          <w:lang w:eastAsia="en-US"/>
        </w:rPr>
      </w:pPr>
    </w:p>
    <w:p w14:paraId="7F358214" w14:textId="77777777" w:rsidR="00E02046" w:rsidRPr="00E02046" w:rsidRDefault="00E02046" w:rsidP="00E02046">
      <w:pPr>
        <w:jc w:val="center"/>
        <w:rPr>
          <w:rFonts w:ascii="Times New Roman" w:eastAsia="Calibri" w:hAnsi="Times New Roman"/>
          <w:color w:val="7030A0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noProof/>
          <w:color w:val="7030A0"/>
          <w:sz w:val="28"/>
          <w:szCs w:val="28"/>
        </w:rPr>
        <w:drawing>
          <wp:inline distT="0" distB="0" distL="0" distR="0" wp14:anchorId="6C48FFED" wp14:editId="627DF369">
            <wp:extent cx="4731026" cy="3160395"/>
            <wp:effectExtent l="0" t="0" r="0" b="1905"/>
            <wp:docPr id="17" name="Диаграмма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2CC3B7E" w14:textId="77777777" w:rsidR="00E02046" w:rsidRPr="00E02046" w:rsidRDefault="00E02046" w:rsidP="00E02046">
      <w:pPr>
        <w:ind w:firstLine="709"/>
        <w:jc w:val="both"/>
        <w:rPr>
          <w:rFonts w:ascii="Times New Roman" w:eastAsia="Calibri" w:hAnsi="Times New Roman"/>
          <w:color w:val="7030A0"/>
          <w:sz w:val="28"/>
          <w:szCs w:val="28"/>
          <w:lang w:eastAsia="en-US"/>
        </w:rPr>
      </w:pPr>
    </w:p>
    <w:p w14:paraId="30131EED" w14:textId="6FF39B80" w:rsidR="00E02046" w:rsidRPr="00E02046" w:rsidRDefault="00E02046" w:rsidP="00E02046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>Сравнивая результаты по району на конец 202</w:t>
      </w:r>
      <w:r w:rsidR="00954A16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>-202</w:t>
      </w:r>
      <w:r w:rsidR="00954A16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учебного года, с результатами предыдущих двух учебных годов, можно говорить о </w:t>
      </w:r>
      <w:r w:rsidR="00954A16">
        <w:rPr>
          <w:rFonts w:ascii="Times New Roman" w:eastAsia="Calibri" w:hAnsi="Times New Roman"/>
          <w:sz w:val="28"/>
          <w:szCs w:val="28"/>
          <w:lang w:eastAsia="en-US"/>
        </w:rPr>
        <w:t>не</w:t>
      </w:r>
      <w:r w:rsidR="0001080B">
        <w:rPr>
          <w:rFonts w:ascii="Times New Roman" w:eastAsia="Calibri" w:hAnsi="Times New Roman"/>
          <w:sz w:val="28"/>
          <w:szCs w:val="28"/>
          <w:lang w:eastAsia="en-US"/>
        </w:rPr>
        <w:t>большом</w:t>
      </w:r>
      <w:r w:rsidR="00954A16">
        <w:rPr>
          <w:rFonts w:ascii="Times New Roman" w:eastAsia="Calibri" w:hAnsi="Times New Roman"/>
          <w:sz w:val="28"/>
          <w:szCs w:val="28"/>
          <w:lang w:eastAsia="en-US"/>
        </w:rPr>
        <w:t xml:space="preserve"> повышении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уровня «успеваемости»</w:t>
      </w:r>
      <w:r w:rsidR="00BB2BBD">
        <w:rPr>
          <w:rFonts w:ascii="Times New Roman" w:eastAsia="Calibri" w:hAnsi="Times New Roman"/>
          <w:sz w:val="28"/>
          <w:szCs w:val="28"/>
          <w:lang w:eastAsia="en-US"/>
        </w:rPr>
        <w:t xml:space="preserve"> и качества знаний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в сравнении с </w:t>
      </w:r>
      <w:r w:rsidR="00954A16">
        <w:rPr>
          <w:rFonts w:ascii="Times New Roman" w:eastAsia="Calibri" w:hAnsi="Times New Roman"/>
          <w:sz w:val="28"/>
          <w:szCs w:val="28"/>
          <w:lang w:eastAsia="en-US"/>
        </w:rPr>
        <w:t>прошлыми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учебными годами. </w:t>
      </w:r>
    </w:p>
    <w:p w14:paraId="68962EE1" w14:textId="2098D546" w:rsidR="00E02046" w:rsidRPr="00E02046" w:rsidRDefault="00E02046" w:rsidP="00E02046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>Анализируя результаты обучения за 202</w:t>
      </w:r>
      <w:r w:rsidR="0001080B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>–202</w:t>
      </w:r>
      <w:r w:rsidR="0001080B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учебный год и сравнивая их с итогами прошлого учебного года, можно выделить следующие тенденции:</w:t>
      </w:r>
    </w:p>
    <w:p w14:paraId="64916433" w14:textId="60495919" w:rsidR="00E02046" w:rsidRPr="00E02046" w:rsidRDefault="00E02046" w:rsidP="00E02046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– качество знаний повысилось на 5% в сравнении с прошлым учебным годом, количество неуспевающих учащихся </w:t>
      </w:r>
      <w:r w:rsidR="0001080B">
        <w:rPr>
          <w:rFonts w:ascii="Times New Roman" w:eastAsia="Calibri" w:hAnsi="Times New Roman"/>
          <w:sz w:val="28"/>
          <w:szCs w:val="28"/>
          <w:lang w:eastAsia="en-US"/>
        </w:rPr>
        <w:t>незначительно снизилось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(1</w:t>
      </w:r>
      <w:r w:rsidR="0001080B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учащихся);</w:t>
      </w:r>
    </w:p>
    <w:p w14:paraId="38BDD909" w14:textId="21866895" w:rsidR="00E02046" w:rsidRPr="00E02046" w:rsidRDefault="00E02046" w:rsidP="00E02046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– обучающихся, окончивших учебный год на «5» и на «4 и 5» увеличилось на </w:t>
      </w:r>
      <w:r w:rsidR="00BB2BB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01080B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человек.</w:t>
      </w:r>
    </w:p>
    <w:p w14:paraId="663C064F" w14:textId="11AF3C61" w:rsidR="00E02046" w:rsidRPr="00E02046" w:rsidRDefault="0001080B" w:rsidP="00E02046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классах четко</w:t>
      </w:r>
      <w:r w:rsidR="00E02046"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определ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ены </w:t>
      </w:r>
      <w:r w:rsidR="00E02046" w:rsidRPr="00E02046">
        <w:rPr>
          <w:rFonts w:ascii="Times New Roman" w:eastAsia="Calibri" w:hAnsi="Times New Roman"/>
          <w:sz w:val="28"/>
          <w:szCs w:val="28"/>
          <w:lang w:eastAsia="en-US"/>
        </w:rPr>
        <w:t>групп</w:t>
      </w:r>
      <w:r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="00E02046"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слабоуспевающих и неуспевающих учащихся.</w:t>
      </w:r>
    </w:p>
    <w:p w14:paraId="27CAEEF3" w14:textId="75C35D8E" w:rsidR="00E02046" w:rsidRPr="00E02046" w:rsidRDefault="00E02046" w:rsidP="00E02046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На повторное обучение в организациях района оставлено </w:t>
      </w:r>
      <w:r w:rsidR="0001080B">
        <w:rPr>
          <w:rFonts w:ascii="Times New Roman" w:eastAsia="Calibri" w:hAnsi="Times New Roman"/>
          <w:sz w:val="28"/>
          <w:szCs w:val="28"/>
          <w:lang w:eastAsia="en-US"/>
        </w:rPr>
        <w:t>12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обучающихся (2022-202</w:t>
      </w:r>
      <w:r w:rsidR="0001080B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учебный год – 14 обучающихся; 202</w:t>
      </w:r>
      <w:r w:rsidR="0001080B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>-202</w:t>
      </w:r>
      <w:r w:rsidR="0001080B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год – </w:t>
      </w:r>
      <w:r w:rsidR="0001080B">
        <w:rPr>
          <w:rFonts w:ascii="Times New Roman" w:eastAsia="Calibri" w:hAnsi="Times New Roman"/>
          <w:sz w:val="28"/>
          <w:szCs w:val="28"/>
          <w:lang w:eastAsia="en-US"/>
        </w:rPr>
        <w:t>14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обучающихся). </w:t>
      </w:r>
      <w:r w:rsidR="0001080B">
        <w:rPr>
          <w:rFonts w:ascii="Times New Roman" w:eastAsia="Calibri" w:hAnsi="Times New Roman"/>
          <w:sz w:val="28"/>
          <w:szCs w:val="28"/>
          <w:lang w:eastAsia="en-US"/>
        </w:rPr>
        <w:t>Не успевают в основном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</w:t>
      </w:r>
      <w:r w:rsidR="0001080B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ся </w:t>
      </w:r>
      <w:r w:rsidR="0001080B">
        <w:rPr>
          <w:rFonts w:ascii="Times New Roman" w:eastAsia="Calibri" w:hAnsi="Times New Roman"/>
          <w:sz w:val="28"/>
          <w:szCs w:val="28"/>
          <w:lang w:eastAsia="en-US"/>
        </w:rPr>
        <w:t>начальных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классов</w:t>
      </w:r>
      <w:r w:rsidR="0001080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14:paraId="2F3DA97C" w14:textId="77777777" w:rsidR="00E02046" w:rsidRPr="00E02046" w:rsidRDefault="00E02046" w:rsidP="00E02046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Результаты освоения образовательных программ на каждом уровне образования занимают важнейшее место в оценке выполнения федеральных государственных образовательных стандартов.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6B9BBF47" w14:textId="478D8994" w:rsidR="00E02046" w:rsidRPr="00E02046" w:rsidRDefault="00E02046" w:rsidP="00E02046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lastRenderedPageBreak/>
        <w:t>Руководителям общеобразовательных организаций необходимо проанализировать ситуацию и спланировать методическую помощь педагогам по работе с неуспевающими детьми</w:t>
      </w:r>
      <w:r w:rsidR="00C24603">
        <w:rPr>
          <w:rFonts w:ascii="Times New Roman" w:eastAsia="Calibri" w:hAnsi="Times New Roman"/>
          <w:sz w:val="28"/>
          <w:szCs w:val="28"/>
          <w:lang w:eastAsia="en-US"/>
        </w:rPr>
        <w:t xml:space="preserve"> и помощь родителям детей с получением рекомендаций ПМПК при необходимости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14:paraId="510600B3" w14:textId="77777777" w:rsidR="00E02046" w:rsidRPr="00E02046" w:rsidRDefault="00E02046" w:rsidP="00E0204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Calibri" w:hAnsi="Times New Roman"/>
          <w:bCs/>
          <w:color w:val="FF9933"/>
          <w:sz w:val="28"/>
          <w:szCs w:val="28"/>
        </w:rPr>
      </w:pPr>
    </w:p>
    <w:p w14:paraId="6E55C13F" w14:textId="77777777" w:rsidR="00E02046" w:rsidRPr="00E02046" w:rsidRDefault="00E02046" w:rsidP="00E02046">
      <w:pPr>
        <w:spacing w:line="259" w:lineRule="auto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i/>
          <w:sz w:val="28"/>
          <w:szCs w:val="28"/>
          <w:lang w:eastAsia="en-US"/>
        </w:rPr>
        <w:t>Результаты государственной итоговой аттестации по образовательным программам основного общего образования</w:t>
      </w:r>
    </w:p>
    <w:p w14:paraId="6AE36F24" w14:textId="77777777" w:rsidR="00E02046" w:rsidRPr="00E02046" w:rsidRDefault="00E02046" w:rsidP="00E02046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>В основной период проведения государственной итоговой аттестации по образовательным программам основного общего образования (далее – ГИА-9) на территории района работал 1 пункт проведения экзаменов (далее ППЭ): в форме основного государственного экзамена (далее –ОГЭ).</w:t>
      </w:r>
    </w:p>
    <w:p w14:paraId="322BAF97" w14:textId="0DFA762E" w:rsidR="00E02046" w:rsidRPr="00E02046" w:rsidRDefault="00E02046" w:rsidP="00E02046">
      <w:pPr>
        <w:ind w:firstLine="567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Руководитель ППЭ, член ГЭК, технический специалист, организаторы прошли соответствующее обучение в дистанционной форме в ОГБУ «Ивановский региональный центр оценки качества образования». Для лиц, задействованных на экзаменах в качестве организаторов в аудитории и вне аудитории, проведены обучающие семинары на местах. В целях обеспечения открытости процедуры проведения экзаменов и информирования общественности о ходе проведения ГИА-9 в ППЭ присутствовали </w:t>
      </w:r>
      <w:r w:rsidR="00272916" w:rsidRPr="00272916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общественных наблюдателя, аккредитованных на период проведения итоговой аттестации в соответствии с установленным Порядком. </w:t>
      </w:r>
    </w:p>
    <w:p w14:paraId="50FC02E7" w14:textId="77777777" w:rsidR="00E02046" w:rsidRPr="00E02046" w:rsidRDefault="00E02046" w:rsidP="00E02046">
      <w:pPr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bCs/>
          <w:sz w:val="28"/>
          <w:szCs w:val="28"/>
          <w:lang w:eastAsia="en-US"/>
        </w:rPr>
        <w:t>В штабе ППЭ было организовано видеонаблюдение в режиме оффлайн.</w:t>
      </w:r>
    </w:p>
    <w:p w14:paraId="6F0849F5" w14:textId="77777777" w:rsidR="00E02046" w:rsidRPr="00E02046" w:rsidRDefault="00E02046" w:rsidP="00E02046">
      <w:pPr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bCs/>
          <w:sz w:val="28"/>
          <w:szCs w:val="28"/>
          <w:lang w:eastAsia="en-US"/>
        </w:rPr>
        <w:t>Нарушений законодательства Российской Федерации при организации и проведении ГИА-9 на территории Тейковского муниципального района не выявлено.</w:t>
      </w:r>
    </w:p>
    <w:p w14:paraId="2C0A2761" w14:textId="34E097EB" w:rsidR="00E02046" w:rsidRPr="00E02046" w:rsidRDefault="005168EC" w:rsidP="00E02046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E02046" w:rsidRPr="00E02046">
        <w:rPr>
          <w:rFonts w:ascii="Times New Roman" w:eastAsia="Calibri" w:hAnsi="Times New Roman"/>
          <w:sz w:val="28"/>
          <w:szCs w:val="28"/>
          <w:lang w:eastAsia="en-US"/>
        </w:rPr>
        <w:t>осударственная итоговая аттестация по образовательным программам основного общего образования проводилась в формах ОГЭ по русскому языку и математике.</w:t>
      </w:r>
    </w:p>
    <w:p w14:paraId="1C9572F5" w14:textId="128ABD64" w:rsidR="00E02046" w:rsidRPr="00E02046" w:rsidRDefault="00E02046" w:rsidP="00E02046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Экзаменационные работы проверялись централизованно региональными предметными комиссиями. Из </w:t>
      </w:r>
      <w:r w:rsidR="004336D1">
        <w:rPr>
          <w:rFonts w:ascii="Times New Roman" w:eastAsia="Calibri" w:hAnsi="Times New Roman"/>
          <w:sz w:val="28"/>
          <w:szCs w:val="28"/>
          <w:lang w:eastAsia="en-US"/>
        </w:rPr>
        <w:t>83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девятиклассников </w:t>
      </w:r>
      <w:r w:rsidR="004336D1">
        <w:rPr>
          <w:rFonts w:ascii="Times New Roman" w:eastAsia="Calibri" w:hAnsi="Times New Roman"/>
          <w:sz w:val="28"/>
          <w:szCs w:val="28"/>
          <w:lang w:eastAsia="en-US"/>
        </w:rPr>
        <w:t>82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="004336D1">
        <w:rPr>
          <w:rFonts w:ascii="Times New Roman" w:eastAsia="Calibri" w:hAnsi="Times New Roman"/>
          <w:sz w:val="28"/>
          <w:szCs w:val="28"/>
          <w:lang w:eastAsia="en-US"/>
        </w:rPr>
        <w:t>98,8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%) были допущены к ГИА-9 (в </w:t>
      </w:r>
      <w:r w:rsidR="00C26CE6">
        <w:rPr>
          <w:rFonts w:ascii="Times New Roman" w:eastAsia="Calibri" w:hAnsi="Times New Roman"/>
          <w:sz w:val="28"/>
          <w:szCs w:val="28"/>
          <w:lang w:eastAsia="en-US"/>
        </w:rPr>
        <w:t xml:space="preserve">2023 году 75 (97,4%), 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2022 году 84 (100%). Для получения аттестата об основном общем образовании девятиклассникам необходимо было преодолеть минимальный порог по </w:t>
      </w:r>
      <w:r w:rsidR="00C26CE6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учебным предметам: математике, русскому языку</w:t>
      </w:r>
      <w:r w:rsidR="00C26CE6">
        <w:rPr>
          <w:rFonts w:ascii="Times New Roman" w:eastAsia="Calibri" w:hAnsi="Times New Roman"/>
          <w:sz w:val="28"/>
          <w:szCs w:val="28"/>
          <w:lang w:eastAsia="en-US"/>
        </w:rPr>
        <w:t xml:space="preserve"> и 2 предметам по выбору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. По итогам ГИА-9 успешно справились и получили аттестат об основном общем образовании </w:t>
      </w:r>
      <w:r w:rsidR="00C26CE6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5168EC">
        <w:rPr>
          <w:rFonts w:ascii="Times New Roman" w:eastAsia="Calibri" w:hAnsi="Times New Roman"/>
          <w:sz w:val="28"/>
          <w:szCs w:val="28"/>
          <w:lang w:eastAsia="en-US"/>
        </w:rPr>
        <w:t>2 выпускника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="005168EC">
        <w:rPr>
          <w:rFonts w:ascii="Times New Roman" w:eastAsia="Calibri" w:hAnsi="Times New Roman"/>
          <w:sz w:val="28"/>
          <w:szCs w:val="28"/>
          <w:lang w:eastAsia="en-US"/>
        </w:rPr>
        <w:t>100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>%</w:t>
      </w:r>
      <w:r w:rsidRPr="00E02046">
        <w:rPr>
          <w:rFonts w:eastAsia="Calibri"/>
          <w:sz w:val="22"/>
          <w:szCs w:val="22"/>
          <w:lang w:eastAsia="en-US"/>
        </w:rPr>
        <w:t xml:space="preserve"> 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от количества обучающихся, допущенных до ГИА). </w:t>
      </w:r>
      <w:r w:rsidR="00C26CE6">
        <w:rPr>
          <w:rFonts w:ascii="Times New Roman" w:eastAsia="Calibri" w:hAnsi="Times New Roman"/>
          <w:sz w:val="28"/>
          <w:szCs w:val="28"/>
          <w:lang w:eastAsia="en-US"/>
        </w:rPr>
        <w:t xml:space="preserve">1 выпускник 9 класса Волков М. </w:t>
      </w:r>
      <w:proofErr w:type="spellStart"/>
      <w:r w:rsidR="00C26CE6">
        <w:rPr>
          <w:rFonts w:ascii="Times New Roman" w:eastAsia="Calibri" w:hAnsi="Times New Roman"/>
          <w:sz w:val="28"/>
          <w:szCs w:val="28"/>
          <w:lang w:eastAsia="en-US"/>
        </w:rPr>
        <w:t>Новогоря</w:t>
      </w:r>
      <w:r w:rsidR="00FC50A6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C26CE6">
        <w:rPr>
          <w:rFonts w:ascii="Times New Roman" w:eastAsia="Calibri" w:hAnsi="Times New Roman"/>
          <w:sz w:val="28"/>
          <w:szCs w:val="28"/>
          <w:lang w:eastAsia="en-US"/>
        </w:rPr>
        <w:t>овской</w:t>
      </w:r>
      <w:proofErr w:type="spellEnd"/>
      <w:r w:rsidR="00C26CE6">
        <w:rPr>
          <w:rFonts w:ascii="Times New Roman" w:eastAsia="Calibri" w:hAnsi="Times New Roman"/>
          <w:sz w:val="28"/>
          <w:szCs w:val="28"/>
          <w:lang w:eastAsia="en-US"/>
        </w:rPr>
        <w:t xml:space="preserve"> школы </w:t>
      </w:r>
      <w:r w:rsidR="005168EC">
        <w:rPr>
          <w:rFonts w:ascii="Times New Roman" w:eastAsia="Calibri" w:hAnsi="Times New Roman"/>
          <w:sz w:val="28"/>
          <w:szCs w:val="28"/>
          <w:lang w:eastAsia="en-US"/>
        </w:rPr>
        <w:t>пересдал математику и географию</w:t>
      </w:r>
      <w:r w:rsidR="00C26CE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168EC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C26CE6">
        <w:rPr>
          <w:rFonts w:ascii="Times New Roman" w:eastAsia="Calibri" w:hAnsi="Times New Roman"/>
          <w:sz w:val="28"/>
          <w:szCs w:val="28"/>
          <w:lang w:eastAsia="en-US"/>
        </w:rPr>
        <w:t>сентябрьск</w:t>
      </w:r>
      <w:r w:rsidR="005168EC">
        <w:rPr>
          <w:rFonts w:ascii="Times New Roman" w:eastAsia="Calibri" w:hAnsi="Times New Roman"/>
          <w:sz w:val="28"/>
          <w:szCs w:val="28"/>
          <w:lang w:eastAsia="en-US"/>
        </w:rPr>
        <w:t>ий</w:t>
      </w:r>
      <w:r w:rsidR="00C26CE6">
        <w:rPr>
          <w:rFonts w:ascii="Times New Roman" w:eastAsia="Calibri" w:hAnsi="Times New Roman"/>
          <w:sz w:val="28"/>
          <w:szCs w:val="28"/>
          <w:lang w:eastAsia="en-US"/>
        </w:rPr>
        <w:t xml:space="preserve"> пер</w:t>
      </w:r>
      <w:r w:rsidR="005168EC">
        <w:rPr>
          <w:rFonts w:ascii="Times New Roman" w:eastAsia="Calibri" w:hAnsi="Times New Roman"/>
          <w:sz w:val="28"/>
          <w:szCs w:val="28"/>
          <w:lang w:eastAsia="en-US"/>
        </w:rPr>
        <w:t>иод</w:t>
      </w:r>
      <w:r w:rsidR="00C26CE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C67D5C1" w14:textId="7848CD3D" w:rsidR="00E02046" w:rsidRPr="00E02046" w:rsidRDefault="00E02046" w:rsidP="00E02046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С отличием курс основной школы </w:t>
      </w:r>
      <w:r w:rsidR="00C26CE6" w:rsidRPr="00E02046">
        <w:rPr>
          <w:rFonts w:ascii="Times New Roman" w:eastAsia="Calibri" w:hAnsi="Times New Roman"/>
          <w:sz w:val="28"/>
          <w:szCs w:val="28"/>
          <w:lang w:eastAsia="en-US"/>
        </w:rPr>
        <w:t>окончил</w:t>
      </w:r>
      <w:r w:rsidR="00C26CE6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C26CE6"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26CE6">
        <w:rPr>
          <w:rFonts w:ascii="Times New Roman" w:eastAsia="Calibri" w:hAnsi="Times New Roman"/>
          <w:sz w:val="28"/>
          <w:szCs w:val="28"/>
          <w:lang w:eastAsia="en-US"/>
        </w:rPr>
        <w:t>выпускница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9 класса                            МБОУ </w:t>
      </w:r>
      <w:proofErr w:type="spellStart"/>
      <w:r w:rsidRPr="00E02046">
        <w:rPr>
          <w:rFonts w:ascii="Times New Roman" w:eastAsia="Calibri" w:hAnsi="Times New Roman"/>
          <w:sz w:val="28"/>
          <w:szCs w:val="28"/>
          <w:lang w:eastAsia="en-US"/>
        </w:rPr>
        <w:t>Новогоряновской</w:t>
      </w:r>
      <w:proofErr w:type="spellEnd"/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СОШ</w:t>
      </w:r>
      <w:r w:rsidR="00C26CE6">
        <w:rPr>
          <w:rFonts w:ascii="Times New Roman" w:eastAsia="Calibri" w:hAnsi="Times New Roman"/>
          <w:sz w:val="28"/>
          <w:szCs w:val="28"/>
          <w:lang w:eastAsia="en-US"/>
        </w:rPr>
        <w:t xml:space="preserve"> (Халилова Р)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C26CE6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% от общего количества выпускников 9 класса. </w:t>
      </w:r>
    </w:p>
    <w:p w14:paraId="26802229" w14:textId="613A38C1" w:rsidR="00E02046" w:rsidRPr="00E02046" w:rsidRDefault="00E02046" w:rsidP="00E02046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В Тейковском муниципальном районе итоговую аттестацию в форме ОГЭ сдавали </w:t>
      </w:r>
      <w:r w:rsidR="00C26CE6">
        <w:rPr>
          <w:rFonts w:ascii="Times New Roman" w:eastAsia="Calibri" w:hAnsi="Times New Roman"/>
          <w:sz w:val="28"/>
          <w:szCs w:val="28"/>
          <w:lang w:eastAsia="en-US"/>
        </w:rPr>
        <w:t>82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(100% от количества обучающихся, допущенных до ГИА) выпускников.</w:t>
      </w:r>
    </w:p>
    <w:p w14:paraId="1CAB3898" w14:textId="77777777" w:rsidR="00E02046" w:rsidRPr="00E02046" w:rsidRDefault="00E02046" w:rsidP="00E02046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>Результаты ГИА-9 по математике.</w:t>
      </w:r>
    </w:p>
    <w:p w14:paraId="6FA6CD72" w14:textId="5E7DFBBD" w:rsidR="00E02046" w:rsidRPr="00E02046" w:rsidRDefault="00E02046" w:rsidP="00E02046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В ОГЭ по математике приняли участие </w:t>
      </w:r>
      <w:r w:rsidR="00FC50A6">
        <w:rPr>
          <w:rFonts w:ascii="Times New Roman" w:eastAsia="Calibri" w:hAnsi="Times New Roman"/>
          <w:sz w:val="28"/>
          <w:szCs w:val="28"/>
          <w:lang w:eastAsia="en-US"/>
        </w:rPr>
        <w:t>82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обучающихся.</w:t>
      </w:r>
    </w:p>
    <w:p w14:paraId="6D249163" w14:textId="6552CB7B" w:rsidR="00E02046" w:rsidRPr="00E02046" w:rsidRDefault="00E02046" w:rsidP="00E02046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Успеваемость по математике составила </w:t>
      </w:r>
      <w:r w:rsidR="00FC50A6">
        <w:rPr>
          <w:rFonts w:ascii="Times New Roman" w:eastAsia="Calibri" w:hAnsi="Times New Roman"/>
          <w:sz w:val="28"/>
          <w:szCs w:val="28"/>
          <w:lang w:eastAsia="en-US"/>
        </w:rPr>
        <w:t>98,8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>%</w:t>
      </w:r>
      <w:r w:rsidR="00FC50A6">
        <w:rPr>
          <w:rFonts w:ascii="Times New Roman" w:eastAsia="Calibri" w:hAnsi="Times New Roman"/>
          <w:sz w:val="28"/>
          <w:szCs w:val="28"/>
          <w:lang w:eastAsia="en-US"/>
        </w:rPr>
        <w:t xml:space="preserve"> (Волков М. </w:t>
      </w:r>
      <w:proofErr w:type="spellStart"/>
      <w:r w:rsidR="00FC50A6">
        <w:rPr>
          <w:rFonts w:ascii="Times New Roman" w:eastAsia="Calibri" w:hAnsi="Times New Roman"/>
          <w:sz w:val="28"/>
          <w:szCs w:val="28"/>
          <w:lang w:eastAsia="en-US"/>
        </w:rPr>
        <w:t>Новогоряновская</w:t>
      </w:r>
      <w:proofErr w:type="spellEnd"/>
      <w:r w:rsidR="00FC50A6">
        <w:rPr>
          <w:rFonts w:ascii="Times New Roman" w:eastAsia="Calibri" w:hAnsi="Times New Roman"/>
          <w:sz w:val="28"/>
          <w:szCs w:val="28"/>
          <w:lang w:eastAsia="en-US"/>
        </w:rPr>
        <w:t xml:space="preserve"> СОШ)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. Качественный показатель составил </w:t>
      </w:r>
      <w:r w:rsidR="00FC50A6">
        <w:rPr>
          <w:rFonts w:ascii="Times New Roman" w:eastAsia="Calibri" w:hAnsi="Times New Roman"/>
          <w:sz w:val="28"/>
          <w:szCs w:val="28"/>
          <w:lang w:eastAsia="en-US"/>
        </w:rPr>
        <w:t>24,4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>%.</w:t>
      </w:r>
    </w:p>
    <w:p w14:paraId="2EEA7049" w14:textId="345511F0" w:rsidR="00E02046" w:rsidRPr="00E02046" w:rsidRDefault="00E02046" w:rsidP="00E02046">
      <w:pPr>
        <w:ind w:left="226" w:firstLine="1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Hlk174717978"/>
      <w:r w:rsidRPr="00E02046">
        <w:rPr>
          <w:rFonts w:ascii="Times New Roman" w:eastAsia="Calibri" w:hAnsi="Times New Roman"/>
          <w:sz w:val="28"/>
          <w:szCs w:val="28"/>
          <w:lang w:eastAsia="en-US"/>
        </w:rPr>
        <w:t>Результаты ГИА-9 по русскому языку</w:t>
      </w:r>
      <w:r w:rsidR="00FC50A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2E27AF5" w14:textId="3434A80E" w:rsidR="00E02046" w:rsidRDefault="00E02046" w:rsidP="00E02046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В ОГЭ по русскому языку приняли участие </w:t>
      </w:r>
      <w:r w:rsidR="00FC50A6">
        <w:rPr>
          <w:rFonts w:ascii="Times New Roman" w:eastAsia="Calibri" w:hAnsi="Times New Roman"/>
          <w:sz w:val="28"/>
          <w:szCs w:val="28"/>
          <w:lang w:eastAsia="en-US"/>
        </w:rPr>
        <w:t>82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обучающихся. Успеваемость по русскому языку составила 100,0%.  Качественный показатель составил </w:t>
      </w:r>
      <w:r w:rsidR="00FC50A6">
        <w:rPr>
          <w:rFonts w:ascii="Times New Roman" w:eastAsia="Calibri" w:hAnsi="Times New Roman"/>
          <w:sz w:val="28"/>
          <w:szCs w:val="28"/>
          <w:lang w:eastAsia="en-US"/>
        </w:rPr>
        <w:t>51,2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%. </w:t>
      </w:r>
    </w:p>
    <w:bookmarkEnd w:id="0"/>
    <w:p w14:paraId="7A69E874" w14:textId="22E6EE37" w:rsidR="00FC50A6" w:rsidRPr="00E02046" w:rsidRDefault="00FC50A6" w:rsidP="00FC50A6">
      <w:pPr>
        <w:ind w:left="226" w:firstLine="1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Результаты ГИА-9 по </w:t>
      </w:r>
      <w:r>
        <w:rPr>
          <w:rFonts w:ascii="Times New Roman" w:eastAsia="Calibri" w:hAnsi="Times New Roman"/>
          <w:sz w:val="28"/>
          <w:szCs w:val="28"/>
          <w:lang w:eastAsia="en-US"/>
        </w:rPr>
        <w:t>физике.</w:t>
      </w:r>
    </w:p>
    <w:p w14:paraId="4C07AFD0" w14:textId="4EDA0083" w:rsidR="00FC50A6" w:rsidRDefault="00FC50A6" w:rsidP="00FC50A6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В ОГЭ по </w:t>
      </w:r>
      <w:r>
        <w:rPr>
          <w:rFonts w:ascii="Times New Roman" w:eastAsia="Calibri" w:hAnsi="Times New Roman"/>
          <w:sz w:val="28"/>
          <w:szCs w:val="28"/>
          <w:lang w:eastAsia="en-US"/>
        </w:rPr>
        <w:t>физике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принял участие 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</w:t>
      </w:r>
      <w:r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ся. Успеваемость по </w:t>
      </w:r>
      <w:r>
        <w:rPr>
          <w:rFonts w:ascii="Times New Roman" w:eastAsia="Calibri" w:hAnsi="Times New Roman"/>
          <w:sz w:val="28"/>
          <w:szCs w:val="28"/>
          <w:lang w:eastAsia="en-US"/>
        </w:rPr>
        <w:t>физике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составила 100,0%.  Качественный показатель составил </w:t>
      </w:r>
      <w:r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%. </w:t>
      </w:r>
    </w:p>
    <w:p w14:paraId="56D2A6C3" w14:textId="7B99D19C" w:rsidR="00FC50A6" w:rsidRPr="00E02046" w:rsidRDefault="00FC50A6" w:rsidP="00FC50A6">
      <w:pPr>
        <w:ind w:left="226" w:firstLine="1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Результаты ГИА-9 по </w:t>
      </w:r>
      <w:r>
        <w:rPr>
          <w:rFonts w:ascii="Times New Roman" w:eastAsia="Calibri" w:hAnsi="Times New Roman"/>
          <w:sz w:val="28"/>
          <w:szCs w:val="28"/>
          <w:lang w:eastAsia="en-US"/>
        </w:rPr>
        <w:t>химии.</w:t>
      </w:r>
    </w:p>
    <w:p w14:paraId="6A547C07" w14:textId="05E5C6A9" w:rsidR="00FC50A6" w:rsidRDefault="00FC50A6" w:rsidP="00FC50A6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В ОГЭ по </w:t>
      </w:r>
      <w:r>
        <w:rPr>
          <w:rFonts w:ascii="Times New Roman" w:eastAsia="Calibri" w:hAnsi="Times New Roman"/>
          <w:sz w:val="28"/>
          <w:szCs w:val="28"/>
          <w:lang w:eastAsia="en-US"/>
        </w:rPr>
        <w:t>химии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приняли участие </w:t>
      </w: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обучающихся. Успеваемость по русскому языку составила 100,0%.  Качественный показатель составил </w:t>
      </w:r>
      <w:r>
        <w:rPr>
          <w:rFonts w:ascii="Times New Roman" w:eastAsia="Calibri" w:hAnsi="Times New Roman"/>
          <w:sz w:val="28"/>
          <w:szCs w:val="28"/>
          <w:lang w:eastAsia="en-US"/>
        </w:rPr>
        <w:t>100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%. </w:t>
      </w:r>
    </w:p>
    <w:p w14:paraId="5873ADCA" w14:textId="2C486DD6" w:rsidR="00FC50A6" w:rsidRPr="00E02046" w:rsidRDefault="00FC50A6" w:rsidP="00FC50A6">
      <w:pPr>
        <w:ind w:left="226" w:firstLine="1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Результаты ГИА-9 по </w:t>
      </w:r>
      <w:r>
        <w:rPr>
          <w:rFonts w:ascii="Times New Roman" w:eastAsia="Calibri" w:hAnsi="Times New Roman"/>
          <w:sz w:val="28"/>
          <w:szCs w:val="28"/>
          <w:lang w:eastAsia="en-US"/>
        </w:rPr>
        <w:t>информатике.</w:t>
      </w:r>
    </w:p>
    <w:p w14:paraId="68DF021C" w14:textId="7F578B62" w:rsidR="00FC50A6" w:rsidRDefault="00FC50A6" w:rsidP="00FC50A6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В ОГЭ по </w:t>
      </w:r>
      <w:r>
        <w:rPr>
          <w:rFonts w:ascii="Times New Roman" w:eastAsia="Calibri" w:hAnsi="Times New Roman"/>
          <w:sz w:val="28"/>
          <w:szCs w:val="28"/>
          <w:lang w:eastAsia="en-US"/>
        </w:rPr>
        <w:t>информатике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приняли участие 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обучающихся. Успеваемость по </w:t>
      </w:r>
      <w:r>
        <w:rPr>
          <w:rFonts w:ascii="Times New Roman" w:eastAsia="Calibri" w:hAnsi="Times New Roman"/>
          <w:sz w:val="28"/>
          <w:szCs w:val="28"/>
          <w:lang w:eastAsia="en-US"/>
        </w:rPr>
        <w:t>информатике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составила 100,0%.  Качественный показатель составил </w:t>
      </w:r>
      <w:r>
        <w:rPr>
          <w:rFonts w:ascii="Times New Roman" w:eastAsia="Calibri" w:hAnsi="Times New Roman"/>
          <w:sz w:val="28"/>
          <w:szCs w:val="28"/>
          <w:lang w:eastAsia="en-US"/>
        </w:rPr>
        <w:t>60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%. </w:t>
      </w:r>
    </w:p>
    <w:p w14:paraId="5C8B364C" w14:textId="6F61986A" w:rsidR="00FC50A6" w:rsidRPr="00E02046" w:rsidRDefault="00FC50A6" w:rsidP="00FC50A6">
      <w:pPr>
        <w:ind w:left="226" w:firstLine="1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Результаты ГИА-9 по </w:t>
      </w:r>
      <w:r>
        <w:rPr>
          <w:rFonts w:ascii="Times New Roman" w:eastAsia="Calibri" w:hAnsi="Times New Roman"/>
          <w:sz w:val="28"/>
          <w:szCs w:val="28"/>
          <w:lang w:eastAsia="en-US"/>
        </w:rPr>
        <w:t>биологии.</w:t>
      </w:r>
    </w:p>
    <w:p w14:paraId="63AED9A6" w14:textId="406D54E0" w:rsidR="00FC50A6" w:rsidRDefault="00FC50A6" w:rsidP="00FC50A6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В ОГЭ по </w:t>
      </w:r>
      <w:r>
        <w:rPr>
          <w:rFonts w:ascii="Times New Roman" w:eastAsia="Calibri" w:hAnsi="Times New Roman"/>
          <w:sz w:val="28"/>
          <w:szCs w:val="28"/>
          <w:lang w:eastAsia="en-US"/>
        </w:rPr>
        <w:t>биологии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приняли участие </w:t>
      </w:r>
      <w:r>
        <w:rPr>
          <w:rFonts w:ascii="Times New Roman" w:eastAsia="Calibri" w:hAnsi="Times New Roman"/>
          <w:sz w:val="28"/>
          <w:szCs w:val="28"/>
          <w:lang w:eastAsia="en-US"/>
        </w:rPr>
        <w:t>33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обучающихся. Успеваемость по </w:t>
      </w:r>
      <w:r>
        <w:rPr>
          <w:rFonts w:ascii="Times New Roman" w:eastAsia="Calibri" w:hAnsi="Times New Roman"/>
          <w:sz w:val="28"/>
          <w:szCs w:val="28"/>
          <w:lang w:eastAsia="en-US"/>
        </w:rPr>
        <w:t>биологии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составила 100,0%.  Качественный показатель составил </w:t>
      </w:r>
      <w:r>
        <w:rPr>
          <w:rFonts w:ascii="Times New Roman" w:eastAsia="Calibri" w:hAnsi="Times New Roman"/>
          <w:sz w:val="28"/>
          <w:szCs w:val="28"/>
          <w:lang w:eastAsia="en-US"/>
        </w:rPr>
        <w:t>51,5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%. </w:t>
      </w:r>
    </w:p>
    <w:p w14:paraId="4ED1C7F3" w14:textId="7A27DD19" w:rsidR="00FC50A6" w:rsidRPr="00E02046" w:rsidRDefault="00FC50A6" w:rsidP="00FC50A6">
      <w:pPr>
        <w:ind w:left="226" w:firstLine="1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Результаты ГИА-9 по </w:t>
      </w:r>
      <w:r>
        <w:rPr>
          <w:rFonts w:ascii="Times New Roman" w:eastAsia="Calibri" w:hAnsi="Times New Roman"/>
          <w:sz w:val="28"/>
          <w:szCs w:val="28"/>
          <w:lang w:eastAsia="en-US"/>
        </w:rPr>
        <w:t>географии.</w:t>
      </w:r>
    </w:p>
    <w:p w14:paraId="60F08DB1" w14:textId="6AA7BF93" w:rsidR="00FC50A6" w:rsidRDefault="00FC50A6" w:rsidP="00FC50A6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В ОГЭ по </w:t>
      </w:r>
      <w:r>
        <w:rPr>
          <w:rFonts w:ascii="Times New Roman" w:eastAsia="Calibri" w:hAnsi="Times New Roman"/>
          <w:sz w:val="28"/>
          <w:szCs w:val="28"/>
          <w:lang w:eastAsia="en-US"/>
        </w:rPr>
        <w:t>географии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приняли участие </w:t>
      </w:r>
      <w:r>
        <w:rPr>
          <w:rFonts w:ascii="Times New Roman" w:eastAsia="Calibri" w:hAnsi="Times New Roman"/>
          <w:sz w:val="28"/>
          <w:szCs w:val="28"/>
          <w:lang w:eastAsia="en-US"/>
        </w:rPr>
        <w:t>61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</w:t>
      </w:r>
      <w:r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ся. Успеваемость по </w:t>
      </w:r>
      <w:r>
        <w:rPr>
          <w:rFonts w:ascii="Times New Roman" w:eastAsia="Calibri" w:hAnsi="Times New Roman"/>
          <w:sz w:val="28"/>
          <w:szCs w:val="28"/>
          <w:lang w:eastAsia="en-US"/>
        </w:rPr>
        <w:t>географии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составила </w:t>
      </w:r>
      <w:r>
        <w:rPr>
          <w:rFonts w:ascii="Times New Roman" w:eastAsia="Calibri" w:hAnsi="Times New Roman"/>
          <w:sz w:val="28"/>
          <w:szCs w:val="28"/>
          <w:lang w:eastAsia="en-US"/>
        </w:rPr>
        <w:t>98,8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>%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(Волков М.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Новогоряновская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СОШ)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.  Качественный показатель составил </w:t>
      </w:r>
      <w:r>
        <w:rPr>
          <w:rFonts w:ascii="Times New Roman" w:eastAsia="Calibri" w:hAnsi="Times New Roman"/>
          <w:sz w:val="28"/>
          <w:szCs w:val="28"/>
          <w:lang w:eastAsia="en-US"/>
        </w:rPr>
        <w:t>62,3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%. </w:t>
      </w:r>
    </w:p>
    <w:p w14:paraId="635B1C5A" w14:textId="52E2F257" w:rsidR="00571FBD" w:rsidRPr="00E02046" w:rsidRDefault="00571FBD" w:rsidP="00571FBD">
      <w:pPr>
        <w:ind w:left="226" w:firstLine="1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Результаты ГИА-9 по </w:t>
      </w:r>
      <w:r>
        <w:rPr>
          <w:rFonts w:ascii="Times New Roman" w:eastAsia="Calibri" w:hAnsi="Times New Roman"/>
          <w:sz w:val="28"/>
          <w:szCs w:val="28"/>
          <w:lang w:eastAsia="en-US"/>
        </w:rPr>
        <w:t>обществознанию.</w:t>
      </w:r>
    </w:p>
    <w:p w14:paraId="395B9917" w14:textId="3D07ADEA" w:rsidR="00571FBD" w:rsidRDefault="00571FBD" w:rsidP="00571FBD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В ОГЭ по </w:t>
      </w:r>
      <w:r>
        <w:rPr>
          <w:rFonts w:ascii="Times New Roman" w:eastAsia="Calibri" w:hAnsi="Times New Roman"/>
          <w:sz w:val="28"/>
          <w:szCs w:val="28"/>
          <w:lang w:eastAsia="en-US"/>
        </w:rPr>
        <w:t>обществознанию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приняли участие </w:t>
      </w:r>
      <w:r>
        <w:rPr>
          <w:rFonts w:ascii="Times New Roman" w:eastAsia="Calibri" w:hAnsi="Times New Roman"/>
          <w:sz w:val="28"/>
          <w:szCs w:val="28"/>
          <w:lang w:eastAsia="en-US"/>
        </w:rPr>
        <w:t>57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обучающихся. Успеваемость по </w:t>
      </w:r>
      <w:r>
        <w:rPr>
          <w:rFonts w:ascii="Times New Roman" w:eastAsia="Calibri" w:hAnsi="Times New Roman"/>
          <w:sz w:val="28"/>
          <w:szCs w:val="28"/>
          <w:lang w:eastAsia="en-US"/>
        </w:rPr>
        <w:t>обществознанию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составила 100,0%.  Качественный показатель составил </w:t>
      </w:r>
      <w:r>
        <w:rPr>
          <w:rFonts w:ascii="Times New Roman" w:eastAsia="Calibri" w:hAnsi="Times New Roman"/>
          <w:sz w:val="28"/>
          <w:szCs w:val="28"/>
          <w:lang w:eastAsia="en-US"/>
        </w:rPr>
        <w:t>21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%. </w:t>
      </w:r>
    </w:p>
    <w:p w14:paraId="3983907A" w14:textId="1761C05A" w:rsidR="00571FBD" w:rsidRDefault="00E70CB4" w:rsidP="00E70CB4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_Hlk175040538"/>
      <w:r w:rsidRPr="00E70CB4">
        <w:rPr>
          <w:rFonts w:ascii="Times New Roman" w:hAnsi="Times New Roman"/>
          <w:sz w:val="28"/>
          <w:szCs w:val="28"/>
        </w:rPr>
        <w:t>Необходимо отметить, что в этом году</w:t>
      </w:r>
      <w:bookmarkStart w:id="2" w:name="_Hlk65273443"/>
      <w:r w:rsidRPr="00E70CB4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E70CB4">
        <w:rPr>
          <w:rFonts w:ascii="Times New Roman" w:hAnsi="Times New Roman"/>
          <w:sz w:val="28"/>
          <w:szCs w:val="28"/>
        </w:rPr>
        <w:t xml:space="preserve">с отличием окончила курс основной школы 1 выпускница 9 класса   </w:t>
      </w:r>
      <w:proofErr w:type="spellStart"/>
      <w:r w:rsidRPr="00E70CB4">
        <w:rPr>
          <w:rFonts w:ascii="Times New Roman" w:hAnsi="Times New Roman"/>
          <w:sz w:val="28"/>
          <w:szCs w:val="28"/>
        </w:rPr>
        <w:t>Новогоряновской</w:t>
      </w:r>
      <w:proofErr w:type="spellEnd"/>
      <w:r w:rsidRPr="00E70CB4">
        <w:rPr>
          <w:rFonts w:ascii="Times New Roman" w:hAnsi="Times New Roman"/>
          <w:sz w:val="28"/>
          <w:szCs w:val="28"/>
        </w:rPr>
        <w:t xml:space="preserve"> школы                      </w:t>
      </w:r>
      <w:proofErr w:type="gramStart"/>
      <w:r w:rsidRPr="00E70CB4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E70CB4">
        <w:rPr>
          <w:rFonts w:ascii="Times New Roman" w:hAnsi="Times New Roman"/>
          <w:sz w:val="28"/>
          <w:szCs w:val="28"/>
        </w:rPr>
        <w:t>Халилова Р.).</w:t>
      </w:r>
      <w:bookmarkEnd w:id="1"/>
    </w:p>
    <w:p w14:paraId="7593EC0E" w14:textId="38F0A0A9" w:rsidR="00E02046" w:rsidRPr="00E02046" w:rsidRDefault="00E02046" w:rsidP="005168EC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68EC">
        <w:rPr>
          <w:rFonts w:ascii="Times New Roman" w:eastAsia="Calibri" w:hAnsi="Times New Roman"/>
          <w:sz w:val="28"/>
          <w:szCs w:val="28"/>
          <w:lang w:eastAsia="en-US"/>
        </w:rPr>
        <w:t>В целом по району 30% продолжили получать образование в 10 классе.</w:t>
      </w:r>
    </w:p>
    <w:p w14:paraId="46D3DA62" w14:textId="77777777" w:rsidR="00E02046" w:rsidRPr="00E02046" w:rsidRDefault="00E02046" w:rsidP="00E02046">
      <w:pPr>
        <w:ind w:firstLine="567"/>
        <w:jc w:val="both"/>
        <w:rPr>
          <w:rFonts w:ascii="Times New Roman" w:eastAsia="Calibri" w:hAnsi="Times New Roman"/>
          <w:bCs/>
          <w:iCs/>
          <w:sz w:val="28"/>
          <w:szCs w:val="28"/>
          <w:u w:val="single"/>
          <w:lang w:eastAsia="en-US"/>
        </w:rPr>
      </w:pPr>
      <w:r w:rsidRPr="00E02046">
        <w:rPr>
          <w:rFonts w:ascii="Times New Roman" w:eastAsia="Calibri" w:hAnsi="Times New Roman"/>
          <w:bCs/>
          <w:iCs/>
          <w:sz w:val="28"/>
          <w:szCs w:val="28"/>
          <w:u w:val="single"/>
          <w:lang w:eastAsia="en-US"/>
        </w:rPr>
        <w:t xml:space="preserve">Выводы:  </w:t>
      </w:r>
    </w:p>
    <w:p w14:paraId="486DC0D6" w14:textId="08505F21" w:rsidR="00E02046" w:rsidRPr="00E02046" w:rsidRDefault="00E02046" w:rsidP="00E02046">
      <w:pPr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1. ГИА-9 в 202</w:t>
      </w:r>
      <w:r w:rsidR="00FC50A6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4</w:t>
      </w:r>
      <w:r w:rsidRPr="00E02046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году проведена в соответствии с требованиями 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>законодательства Российской Федерации, нарушений не выявлено</w:t>
      </w:r>
      <w:r w:rsidRPr="00E02046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358BA66A" w14:textId="4E34A40A" w:rsidR="00E02046" w:rsidRPr="00E02046" w:rsidRDefault="00E02046" w:rsidP="00E02046">
      <w:pPr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bCs/>
          <w:sz w:val="28"/>
          <w:szCs w:val="28"/>
          <w:lang w:eastAsia="en-US"/>
        </w:rPr>
        <w:t>2. Результаты ГИА-9 202</w:t>
      </w:r>
      <w:r w:rsidR="00FC50A6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Pr="00E0204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соответствуют показателям:</w:t>
      </w:r>
    </w:p>
    <w:p w14:paraId="497BEDB9" w14:textId="56E3A75B" w:rsidR="00E02046" w:rsidRPr="00E02046" w:rsidRDefault="00E02046" w:rsidP="00E02046">
      <w:pPr>
        <w:tabs>
          <w:tab w:val="left" w:pos="2400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>- количество обучающихся, получивших документ об основном общем образовании по итогам ГИА-9 в 202</w:t>
      </w:r>
      <w:r w:rsidR="00FC50A6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году </w:t>
      </w:r>
      <w:r w:rsidR="00FC50A6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5168EC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="005168EC">
        <w:rPr>
          <w:rFonts w:ascii="Times New Roman" w:eastAsia="Calibri" w:hAnsi="Times New Roman"/>
          <w:sz w:val="28"/>
          <w:szCs w:val="28"/>
          <w:lang w:eastAsia="en-US"/>
        </w:rPr>
        <w:t>100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>%) учащи</w:t>
      </w:r>
      <w:r w:rsidR="00FC50A6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ся, </w:t>
      </w:r>
      <w:r w:rsidR="00FC50A6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="00FC50A6">
        <w:rPr>
          <w:rFonts w:ascii="Times New Roman" w:eastAsia="Calibri" w:hAnsi="Times New Roman"/>
          <w:sz w:val="28"/>
          <w:szCs w:val="28"/>
          <w:lang w:eastAsia="en-US"/>
        </w:rPr>
        <w:t>1,2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>%) обучающи</w:t>
      </w:r>
      <w:r w:rsidR="00FC50A6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>ся оставлен на повторное обучение</w:t>
      </w:r>
      <w:r w:rsidR="00FC50A6">
        <w:rPr>
          <w:rFonts w:ascii="Times New Roman" w:eastAsia="Calibri" w:hAnsi="Times New Roman"/>
          <w:sz w:val="28"/>
          <w:szCs w:val="28"/>
          <w:lang w:eastAsia="en-US"/>
        </w:rPr>
        <w:t xml:space="preserve"> (Куличков Д. </w:t>
      </w:r>
      <w:proofErr w:type="spellStart"/>
      <w:r w:rsidR="00FC50A6">
        <w:rPr>
          <w:rFonts w:ascii="Times New Roman" w:eastAsia="Calibri" w:hAnsi="Times New Roman"/>
          <w:sz w:val="28"/>
          <w:szCs w:val="28"/>
          <w:lang w:eastAsia="en-US"/>
        </w:rPr>
        <w:t>Новогоряновская</w:t>
      </w:r>
      <w:proofErr w:type="spellEnd"/>
      <w:r w:rsidR="00FC50A6">
        <w:rPr>
          <w:rFonts w:ascii="Times New Roman" w:eastAsia="Calibri" w:hAnsi="Times New Roman"/>
          <w:sz w:val="28"/>
          <w:szCs w:val="28"/>
          <w:lang w:eastAsia="en-US"/>
        </w:rPr>
        <w:t xml:space="preserve"> школа – </w:t>
      </w:r>
      <w:r w:rsidR="00FE1DF3">
        <w:rPr>
          <w:rFonts w:ascii="Times New Roman" w:eastAsia="Calibri" w:hAnsi="Times New Roman"/>
          <w:sz w:val="28"/>
          <w:szCs w:val="28"/>
          <w:lang w:eastAsia="en-US"/>
        </w:rPr>
        <w:t>перевелся</w:t>
      </w:r>
      <w:r w:rsidR="00FC50A6">
        <w:rPr>
          <w:rFonts w:ascii="Times New Roman" w:eastAsia="Calibri" w:hAnsi="Times New Roman"/>
          <w:sz w:val="28"/>
          <w:szCs w:val="28"/>
          <w:lang w:eastAsia="en-US"/>
        </w:rPr>
        <w:t xml:space="preserve"> на обучение в 24 ПЛ и 5 школ</w:t>
      </w:r>
      <w:r w:rsidR="00FE1DF3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FC50A6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325BBB68" w14:textId="2E078ABC" w:rsidR="00E02046" w:rsidRPr="00E02046" w:rsidRDefault="00E02046" w:rsidP="00E02046">
      <w:pPr>
        <w:tabs>
          <w:tab w:val="left" w:pos="2400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- самые низкие результаты по </w:t>
      </w:r>
      <w:r w:rsidR="00BF111C">
        <w:rPr>
          <w:rFonts w:ascii="Times New Roman" w:eastAsia="Calibri" w:hAnsi="Times New Roman"/>
          <w:sz w:val="28"/>
          <w:szCs w:val="28"/>
          <w:lang w:eastAsia="en-US"/>
        </w:rPr>
        <w:t xml:space="preserve">физике, обществознанию, 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>математике.</w:t>
      </w:r>
    </w:p>
    <w:p w14:paraId="04315F86" w14:textId="77777777" w:rsidR="00E02046" w:rsidRPr="00E02046" w:rsidRDefault="00E02046" w:rsidP="00E02046">
      <w:pPr>
        <w:tabs>
          <w:tab w:val="num" w:pos="567"/>
        </w:tabs>
        <w:jc w:val="both"/>
        <w:rPr>
          <w:rFonts w:ascii="Times New Roman" w:eastAsia="Calibri" w:hAnsi="Times New Roman"/>
          <w:bCs/>
          <w:iCs/>
          <w:sz w:val="28"/>
          <w:szCs w:val="28"/>
          <w:u w:val="single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E02046">
        <w:rPr>
          <w:rFonts w:ascii="Times New Roman" w:eastAsia="Calibri" w:hAnsi="Times New Roman"/>
          <w:bCs/>
          <w:iCs/>
          <w:sz w:val="28"/>
          <w:szCs w:val="28"/>
          <w:u w:val="single"/>
          <w:lang w:eastAsia="en-US"/>
        </w:rPr>
        <w:t>Предложения:</w:t>
      </w:r>
    </w:p>
    <w:p w14:paraId="752A49E1" w14:textId="77777777" w:rsidR="00E02046" w:rsidRPr="00E02046" w:rsidRDefault="00E02046" w:rsidP="00E02046">
      <w:pPr>
        <w:tabs>
          <w:tab w:val="num" w:pos="720"/>
        </w:tabs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Руководителям общеобразовательных организаций:</w:t>
      </w:r>
    </w:p>
    <w:p w14:paraId="72613166" w14:textId="77777777" w:rsidR="00E02046" w:rsidRPr="00E02046" w:rsidRDefault="00E02046" w:rsidP="00E02046">
      <w:pPr>
        <w:ind w:firstLine="567"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1. Проводить постоянный текущий контроль в 5-9 классах за уровнем усвоения учащимися программ основного общего образования, по результатам которого выстраивать индивидуальную работу с учащимися по усвоению учебного материала, корректировки знаний, своевременной ликвидации пробелов по отдельным темам. </w:t>
      </w:r>
    </w:p>
    <w:p w14:paraId="15B10F37" w14:textId="77777777" w:rsidR="00E02046" w:rsidRPr="00E02046" w:rsidRDefault="00E02046" w:rsidP="00E02046">
      <w:pPr>
        <w:ind w:firstLine="567"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bCs/>
          <w:iCs/>
          <w:sz w:val="28"/>
          <w:szCs w:val="28"/>
          <w:lang w:eastAsia="en-US"/>
        </w:rPr>
        <w:lastRenderedPageBreak/>
        <w:t>2. Проанализировать результаты ГИА-9, выявить причины низких результатов, спланировать работу школы по улучшению качества образования;</w:t>
      </w:r>
    </w:p>
    <w:p w14:paraId="44A17FE1" w14:textId="17BC457D" w:rsidR="00E02046" w:rsidRPr="00E02046" w:rsidRDefault="00E02046" w:rsidP="00E02046">
      <w:pPr>
        <w:ind w:firstLine="567"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- провести всесторонний анализ вопроса преподавания </w:t>
      </w:r>
      <w:r w:rsidR="00BF111C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физики, обществознания и </w:t>
      </w:r>
      <w:r w:rsidRPr="00E02046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математики в организациях, выявить причины низких результатов. </w:t>
      </w:r>
    </w:p>
    <w:p w14:paraId="02B3BED9" w14:textId="77777777" w:rsidR="00E02046" w:rsidRPr="00E02046" w:rsidRDefault="00E02046" w:rsidP="00E02046">
      <w:pPr>
        <w:ind w:left="720"/>
        <w:jc w:val="both"/>
        <w:rPr>
          <w:rFonts w:ascii="Times New Roman" w:eastAsia="Calibri" w:hAnsi="Times New Roman"/>
          <w:bCs/>
          <w:iCs/>
          <w:color w:val="7030A0"/>
          <w:sz w:val="28"/>
          <w:szCs w:val="28"/>
          <w:lang w:eastAsia="en-US"/>
        </w:rPr>
      </w:pPr>
    </w:p>
    <w:p w14:paraId="44AD31B8" w14:textId="77777777" w:rsidR="00E02046" w:rsidRPr="00E02046" w:rsidRDefault="00E02046" w:rsidP="00E02046">
      <w:pPr>
        <w:spacing w:line="259" w:lineRule="auto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i/>
          <w:sz w:val="28"/>
          <w:szCs w:val="28"/>
          <w:lang w:eastAsia="en-US"/>
        </w:rPr>
        <w:t>Результаты государственной итоговой аттестации по образовательным программам среднего общего образования</w:t>
      </w:r>
    </w:p>
    <w:p w14:paraId="4359441A" w14:textId="77777777" w:rsidR="00E02046" w:rsidRPr="00E02046" w:rsidRDefault="00E02046" w:rsidP="00E020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2046">
        <w:rPr>
          <w:rFonts w:ascii="Times New Roman" w:hAnsi="Times New Roman"/>
          <w:sz w:val="28"/>
          <w:szCs w:val="28"/>
        </w:rPr>
        <w:t>Государственная итоговая аттестация выпускников 11 классов представляет собой форму государственного контроля освоения выпускниками образовательных программ среднего общего образования в соответствии с требованиями государственного образовательного стандарта среднего общего образования.</w:t>
      </w:r>
    </w:p>
    <w:p w14:paraId="52966546" w14:textId="77777777" w:rsidR="00E02046" w:rsidRPr="00E02046" w:rsidRDefault="00E02046" w:rsidP="00E020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2046">
        <w:rPr>
          <w:rFonts w:ascii="Times New Roman" w:hAnsi="Times New Roman"/>
          <w:sz w:val="28"/>
          <w:szCs w:val="28"/>
        </w:rPr>
        <w:t>Информационная база ЕГЭ создаёт основу для управления системой образования, тем самым ЕГЭ становится механизмом государственного контроля качества образования в средних школах. Социальная значимость данной формы аттестации - совмещение государственной итоговой аттестации за курс средней школы и вступительных экзаменов.</w:t>
      </w:r>
    </w:p>
    <w:p w14:paraId="6EB8015F" w14:textId="18BB6A4E" w:rsidR="00E02046" w:rsidRPr="00E02046" w:rsidRDefault="00E02046" w:rsidP="00E02046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E02046">
        <w:rPr>
          <w:rFonts w:ascii="Times New Roman" w:hAnsi="Times New Roman"/>
          <w:bCs/>
          <w:iCs/>
          <w:sz w:val="28"/>
          <w:szCs w:val="28"/>
        </w:rPr>
        <w:t>В Тейковском муниципальном районе организация подготовки и проведения ЕГЭ в 202</w:t>
      </w:r>
      <w:r w:rsidR="00FE1DF3">
        <w:rPr>
          <w:rFonts w:ascii="Times New Roman" w:hAnsi="Times New Roman"/>
          <w:bCs/>
          <w:iCs/>
          <w:sz w:val="28"/>
          <w:szCs w:val="28"/>
        </w:rPr>
        <w:t>3</w:t>
      </w:r>
      <w:r w:rsidRPr="00E02046">
        <w:rPr>
          <w:rFonts w:ascii="Times New Roman" w:hAnsi="Times New Roman"/>
          <w:bCs/>
          <w:iCs/>
          <w:sz w:val="28"/>
          <w:szCs w:val="28"/>
        </w:rPr>
        <w:t>-202</w:t>
      </w:r>
      <w:r w:rsidR="00FE1DF3">
        <w:rPr>
          <w:rFonts w:ascii="Times New Roman" w:hAnsi="Times New Roman"/>
          <w:bCs/>
          <w:iCs/>
          <w:sz w:val="28"/>
          <w:szCs w:val="28"/>
        </w:rPr>
        <w:t>4</w:t>
      </w:r>
      <w:r w:rsidRPr="00E02046">
        <w:rPr>
          <w:rFonts w:ascii="Times New Roman" w:hAnsi="Times New Roman"/>
          <w:bCs/>
          <w:iCs/>
          <w:sz w:val="28"/>
          <w:szCs w:val="28"/>
        </w:rPr>
        <w:t xml:space="preserve"> учебном году осуществлялась в</w:t>
      </w:r>
      <w:r w:rsidRPr="00E02046">
        <w:rPr>
          <w:rFonts w:ascii="Times New Roman" w:hAnsi="Times New Roman"/>
          <w:sz w:val="28"/>
          <w:szCs w:val="24"/>
        </w:rPr>
        <w:t xml:space="preserve">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</w:t>
      </w:r>
      <w:r w:rsidR="00FE1DF3">
        <w:rPr>
          <w:rFonts w:ascii="Times New Roman" w:hAnsi="Times New Roman"/>
          <w:sz w:val="28"/>
          <w:szCs w:val="24"/>
        </w:rPr>
        <w:t>4</w:t>
      </w:r>
      <w:r w:rsidRPr="00E02046">
        <w:rPr>
          <w:rFonts w:ascii="Times New Roman" w:hAnsi="Times New Roman"/>
          <w:sz w:val="28"/>
          <w:szCs w:val="24"/>
        </w:rPr>
        <w:t>.</w:t>
      </w:r>
      <w:r w:rsidR="00FE1DF3">
        <w:rPr>
          <w:rFonts w:ascii="Times New Roman" w:hAnsi="Times New Roman"/>
          <w:sz w:val="28"/>
          <w:szCs w:val="24"/>
        </w:rPr>
        <w:t>04</w:t>
      </w:r>
      <w:r w:rsidRPr="00E02046">
        <w:rPr>
          <w:rFonts w:ascii="Times New Roman" w:hAnsi="Times New Roman"/>
          <w:sz w:val="28"/>
          <w:szCs w:val="24"/>
        </w:rPr>
        <w:t>.20</w:t>
      </w:r>
      <w:r w:rsidR="00FE1DF3">
        <w:rPr>
          <w:rFonts w:ascii="Times New Roman" w:hAnsi="Times New Roman"/>
          <w:sz w:val="28"/>
          <w:szCs w:val="24"/>
        </w:rPr>
        <w:t>23</w:t>
      </w:r>
      <w:r w:rsidRPr="00E02046">
        <w:rPr>
          <w:rFonts w:ascii="Times New Roman" w:hAnsi="Times New Roman"/>
          <w:sz w:val="28"/>
          <w:szCs w:val="24"/>
        </w:rPr>
        <w:t xml:space="preserve"> №</w:t>
      </w:r>
      <w:r w:rsidR="00FE1DF3">
        <w:rPr>
          <w:rFonts w:ascii="Times New Roman" w:hAnsi="Times New Roman"/>
          <w:sz w:val="28"/>
          <w:szCs w:val="24"/>
        </w:rPr>
        <w:t>233</w:t>
      </w:r>
      <w:r w:rsidRPr="00E02046">
        <w:rPr>
          <w:rFonts w:ascii="Times New Roman" w:hAnsi="Times New Roman"/>
          <w:sz w:val="28"/>
          <w:szCs w:val="24"/>
        </w:rPr>
        <w:t>/</w:t>
      </w:r>
      <w:r w:rsidR="00FE1DF3">
        <w:rPr>
          <w:rFonts w:ascii="Times New Roman" w:hAnsi="Times New Roman"/>
          <w:sz w:val="28"/>
          <w:szCs w:val="24"/>
        </w:rPr>
        <w:t>552</w:t>
      </w:r>
      <w:r w:rsidRPr="00E02046">
        <w:rPr>
          <w:rFonts w:ascii="Times New Roman" w:hAnsi="Times New Roman"/>
          <w:sz w:val="28"/>
          <w:szCs w:val="24"/>
        </w:rPr>
        <w:t xml:space="preserve">, приказами Департамента образования Ивановской области и отдела образования.                    </w:t>
      </w:r>
    </w:p>
    <w:p w14:paraId="24199CA3" w14:textId="284FAA02" w:rsidR="00E02046" w:rsidRPr="00E02046" w:rsidRDefault="00E02046" w:rsidP="00E020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2046">
        <w:rPr>
          <w:rFonts w:ascii="Times New Roman" w:hAnsi="Times New Roman"/>
          <w:sz w:val="28"/>
          <w:szCs w:val="28"/>
        </w:rPr>
        <w:t>К прохождению государственной итоговой аттестации за курс среднего общего образования были допущены 1</w:t>
      </w:r>
      <w:r w:rsidR="00FE1DF3">
        <w:rPr>
          <w:rFonts w:ascii="Times New Roman" w:hAnsi="Times New Roman"/>
          <w:sz w:val="28"/>
          <w:szCs w:val="28"/>
        </w:rPr>
        <w:t>7</w:t>
      </w:r>
      <w:r w:rsidRPr="00E02046">
        <w:rPr>
          <w:rFonts w:ascii="Times New Roman" w:hAnsi="Times New Roman"/>
          <w:sz w:val="28"/>
          <w:szCs w:val="28"/>
        </w:rPr>
        <w:t xml:space="preserve"> выпускников 11 классов, как имеющие удовлетворительные результаты.</w:t>
      </w:r>
    </w:p>
    <w:p w14:paraId="059AEE43" w14:textId="792015D9" w:rsidR="00E02046" w:rsidRPr="00E02046" w:rsidRDefault="00E02046" w:rsidP="00E02046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E02046">
        <w:rPr>
          <w:rFonts w:ascii="Times New Roman" w:hAnsi="Times New Roman"/>
          <w:color w:val="7030A0"/>
          <w:sz w:val="28"/>
          <w:szCs w:val="28"/>
        </w:rPr>
        <w:tab/>
      </w:r>
      <w:r w:rsidRPr="00E02046">
        <w:rPr>
          <w:rFonts w:ascii="Times New Roman" w:hAnsi="Times New Roman"/>
          <w:sz w:val="28"/>
          <w:szCs w:val="28"/>
        </w:rPr>
        <w:t>Работа в 202</w:t>
      </w:r>
      <w:r w:rsidR="0022502A">
        <w:rPr>
          <w:rFonts w:ascii="Times New Roman" w:hAnsi="Times New Roman"/>
          <w:sz w:val="28"/>
          <w:szCs w:val="28"/>
        </w:rPr>
        <w:t>3</w:t>
      </w:r>
      <w:r w:rsidRPr="00E02046">
        <w:rPr>
          <w:rFonts w:ascii="Times New Roman" w:hAnsi="Times New Roman"/>
          <w:sz w:val="28"/>
          <w:szCs w:val="28"/>
        </w:rPr>
        <w:t>-202</w:t>
      </w:r>
      <w:r w:rsidR="0022502A">
        <w:rPr>
          <w:rFonts w:ascii="Times New Roman" w:hAnsi="Times New Roman"/>
          <w:sz w:val="28"/>
          <w:szCs w:val="28"/>
        </w:rPr>
        <w:t>4</w:t>
      </w:r>
      <w:r w:rsidRPr="00E02046">
        <w:rPr>
          <w:rFonts w:ascii="Times New Roman" w:hAnsi="Times New Roman"/>
          <w:sz w:val="28"/>
          <w:szCs w:val="28"/>
        </w:rPr>
        <w:t xml:space="preserve"> учебном году началась с обсуждения результатов ГИА-11 202</w:t>
      </w:r>
      <w:r w:rsidR="0022502A">
        <w:rPr>
          <w:rFonts w:ascii="Times New Roman" w:hAnsi="Times New Roman"/>
          <w:sz w:val="28"/>
          <w:szCs w:val="28"/>
        </w:rPr>
        <w:t>3</w:t>
      </w:r>
      <w:r w:rsidRPr="00E02046">
        <w:rPr>
          <w:rFonts w:ascii="Times New Roman" w:hAnsi="Times New Roman"/>
          <w:sz w:val="28"/>
          <w:szCs w:val="28"/>
        </w:rPr>
        <w:t xml:space="preserve"> года в ходе августовской педагогической конференции, на совещаниях руководителей и заместителей образовательных организаций, педагогических советах в школах, районных и школьных методических объединениях учителей-предметников. На муниципальном уровне были разработаны и утверждены:</w:t>
      </w:r>
    </w:p>
    <w:p w14:paraId="23B33A09" w14:textId="1821B6B2" w:rsidR="00E02046" w:rsidRPr="00E02046" w:rsidRDefault="00E02046" w:rsidP="00E02046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E02046">
        <w:rPr>
          <w:rFonts w:ascii="Times New Roman" w:hAnsi="Times New Roman"/>
          <w:sz w:val="28"/>
          <w:szCs w:val="28"/>
        </w:rPr>
        <w:tab/>
        <w:t>- календарный план мероприятий по подготовке и проведению государственной итоговой аттестации обучающихся, освоивших основные образовательные программы среднего общего образования в образовательных организациях Тейковского муниципального района в 202</w:t>
      </w:r>
      <w:r w:rsidR="0022502A">
        <w:rPr>
          <w:rFonts w:ascii="Times New Roman" w:hAnsi="Times New Roman"/>
          <w:sz w:val="28"/>
          <w:szCs w:val="28"/>
        </w:rPr>
        <w:t>3</w:t>
      </w:r>
      <w:r w:rsidRPr="00E02046">
        <w:rPr>
          <w:rFonts w:ascii="Times New Roman" w:hAnsi="Times New Roman"/>
          <w:sz w:val="28"/>
          <w:szCs w:val="28"/>
        </w:rPr>
        <w:t>-202</w:t>
      </w:r>
      <w:r w:rsidR="0022502A">
        <w:rPr>
          <w:rFonts w:ascii="Times New Roman" w:hAnsi="Times New Roman"/>
          <w:sz w:val="28"/>
          <w:szCs w:val="28"/>
        </w:rPr>
        <w:t>4</w:t>
      </w:r>
      <w:r w:rsidRPr="00E02046">
        <w:rPr>
          <w:rFonts w:ascii="Times New Roman" w:hAnsi="Times New Roman"/>
          <w:sz w:val="28"/>
          <w:szCs w:val="28"/>
        </w:rPr>
        <w:t xml:space="preserve"> учебном году</w:t>
      </w:r>
      <w:r w:rsidR="0022502A">
        <w:rPr>
          <w:rFonts w:ascii="Times New Roman" w:hAnsi="Times New Roman"/>
          <w:sz w:val="28"/>
          <w:szCs w:val="28"/>
        </w:rPr>
        <w:t>.</w:t>
      </w:r>
    </w:p>
    <w:p w14:paraId="298CDDE6" w14:textId="606A9A29" w:rsidR="00E02046" w:rsidRPr="00E02046" w:rsidRDefault="00E02046" w:rsidP="00E02046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E02046">
        <w:rPr>
          <w:rFonts w:ascii="Times New Roman" w:hAnsi="Times New Roman"/>
          <w:sz w:val="28"/>
          <w:szCs w:val="28"/>
        </w:rPr>
        <w:tab/>
      </w:r>
      <w:r w:rsidRPr="00E02046">
        <w:rPr>
          <w:rFonts w:ascii="Times New Roman" w:hAnsi="Times New Roman"/>
          <w:sz w:val="28"/>
          <w:szCs w:val="28"/>
        </w:rPr>
        <w:tab/>
        <w:t>Для проведения информационно-разъяснительной работы использовались различные методы и формы работы.  Родители выпускников района приняли участие в акции «ЕГЭ для родителей».</w:t>
      </w:r>
    </w:p>
    <w:p w14:paraId="1C298784" w14:textId="77777777" w:rsidR="00E02046" w:rsidRPr="00E02046" w:rsidRDefault="00E02046" w:rsidP="00E02046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02046">
        <w:rPr>
          <w:rFonts w:ascii="Times New Roman" w:hAnsi="Times New Roman"/>
          <w:sz w:val="28"/>
          <w:szCs w:val="28"/>
        </w:rPr>
        <w:t>Состоялись семинары-совещания с заместителями директоров образовательных организаций по следующим вопросам:</w:t>
      </w:r>
    </w:p>
    <w:p w14:paraId="004086F5" w14:textId="77777777" w:rsidR="00E02046" w:rsidRPr="00E02046" w:rsidRDefault="00E02046" w:rsidP="00E02046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E02046">
        <w:rPr>
          <w:rFonts w:ascii="Times New Roman" w:hAnsi="Times New Roman"/>
          <w:sz w:val="28"/>
          <w:szCs w:val="28"/>
        </w:rPr>
        <w:lastRenderedPageBreak/>
        <w:tab/>
        <w:t>- анализ качества обучения и планы работы школ по подготовке к государственной итоговой аттестации;</w:t>
      </w:r>
    </w:p>
    <w:p w14:paraId="46861ABA" w14:textId="77777777" w:rsidR="00E02046" w:rsidRPr="00E02046" w:rsidRDefault="00E02046" w:rsidP="00E02046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E02046">
        <w:rPr>
          <w:rFonts w:ascii="Times New Roman" w:hAnsi="Times New Roman"/>
          <w:sz w:val="28"/>
          <w:szCs w:val="28"/>
        </w:rPr>
        <w:tab/>
        <w:t>- о действующих нормативных документах по организации и проведению ГИА-11 и о наличии их в школах;</w:t>
      </w:r>
    </w:p>
    <w:p w14:paraId="21BC347B" w14:textId="77777777" w:rsidR="00E02046" w:rsidRPr="00E02046" w:rsidRDefault="00E02046" w:rsidP="00E02046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E02046">
        <w:rPr>
          <w:rFonts w:ascii="Times New Roman" w:hAnsi="Times New Roman"/>
          <w:sz w:val="28"/>
          <w:szCs w:val="28"/>
        </w:rPr>
        <w:tab/>
        <w:t>- о проведении государственной итоговой аттестации (допуск (сочинение), пересдача, подача апелляций, порядок проведения ГИА-11и др.);</w:t>
      </w:r>
    </w:p>
    <w:p w14:paraId="4C360B8E" w14:textId="77777777" w:rsidR="00E02046" w:rsidRPr="00E02046" w:rsidRDefault="00E02046" w:rsidP="00E02046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02046">
        <w:rPr>
          <w:rFonts w:ascii="Times New Roman" w:hAnsi="Times New Roman"/>
          <w:sz w:val="28"/>
          <w:szCs w:val="28"/>
        </w:rPr>
        <w:t>- о сборе региональной базы данных выпускников текущего года;</w:t>
      </w:r>
    </w:p>
    <w:p w14:paraId="50661B41" w14:textId="77777777" w:rsidR="00E02046" w:rsidRPr="00E02046" w:rsidRDefault="00E02046" w:rsidP="00E02046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E02046">
        <w:rPr>
          <w:rFonts w:ascii="Times New Roman" w:hAnsi="Times New Roman"/>
          <w:sz w:val="28"/>
          <w:szCs w:val="28"/>
        </w:rPr>
        <w:tab/>
        <w:t>- о проведении информационно-разъяснительной работы с учителями, выпускниками, родителями (оформление стендов, работа сайтов, проведение классных часов, родительских собраний, индивидуальные консультирования);</w:t>
      </w:r>
    </w:p>
    <w:p w14:paraId="78307031" w14:textId="77777777" w:rsidR="00E02046" w:rsidRPr="00E02046" w:rsidRDefault="00E02046" w:rsidP="00E02046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E02046">
        <w:rPr>
          <w:rFonts w:ascii="Times New Roman" w:hAnsi="Times New Roman"/>
          <w:sz w:val="28"/>
          <w:szCs w:val="28"/>
        </w:rPr>
        <w:tab/>
        <w:t>- выстраивание работы со слабоуспевающими и мотивированными учащимися при подготовке к государственной итоговой аттестации;</w:t>
      </w:r>
    </w:p>
    <w:p w14:paraId="754CF0FF" w14:textId="77777777" w:rsidR="00E02046" w:rsidRPr="00E02046" w:rsidRDefault="00E02046" w:rsidP="00E02046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02046">
        <w:rPr>
          <w:rFonts w:ascii="Times New Roman" w:hAnsi="Times New Roman"/>
          <w:sz w:val="28"/>
          <w:szCs w:val="28"/>
        </w:rPr>
        <w:t>- психологическая подготовка выпускников к государственной итоговой аттестации.</w:t>
      </w:r>
    </w:p>
    <w:p w14:paraId="23C667BD" w14:textId="77777777" w:rsidR="00E02046" w:rsidRPr="00E02046" w:rsidRDefault="00E02046" w:rsidP="00E02046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E02046">
        <w:rPr>
          <w:rFonts w:ascii="Times New Roman" w:hAnsi="Times New Roman"/>
          <w:sz w:val="28"/>
          <w:szCs w:val="28"/>
        </w:rPr>
        <w:tab/>
        <w:t>В школы своевременно направлялись нормативные документы по ГИА-11, памятки по подготовке к ГИА-11 для выпускников и их родителей. Так же информация по процедуре и проведению ГИА-11 размещалась на сайте отдела образования.</w:t>
      </w:r>
    </w:p>
    <w:p w14:paraId="0D86964E" w14:textId="02503662" w:rsidR="00E02046" w:rsidRPr="00E02046" w:rsidRDefault="00E02046" w:rsidP="00E02046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E02046">
        <w:rPr>
          <w:rFonts w:ascii="Times New Roman" w:hAnsi="Times New Roman"/>
          <w:sz w:val="28"/>
          <w:szCs w:val="28"/>
        </w:rPr>
        <w:tab/>
        <w:t xml:space="preserve">По вопросам подготовки и проведения ЕГЭ при сотрудничестве с Департаментом образования Ивановской области были проведены информационные встречи с выпускниками и их родителями. </w:t>
      </w:r>
    </w:p>
    <w:p w14:paraId="7F40DD3D" w14:textId="144CDE40" w:rsidR="00E02046" w:rsidRPr="00E02046" w:rsidRDefault="00E02046" w:rsidP="00E020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2046">
        <w:rPr>
          <w:rFonts w:ascii="Times New Roman" w:hAnsi="Times New Roman"/>
          <w:sz w:val="28"/>
          <w:szCs w:val="28"/>
        </w:rPr>
        <w:t xml:space="preserve">В Тейковском районе функционируют 5 муниципальных средних общеобразовательных школ. В ЕГЭ в текущем году участвовали </w:t>
      </w:r>
      <w:r w:rsidR="0022502A">
        <w:rPr>
          <w:rFonts w:ascii="Times New Roman" w:hAnsi="Times New Roman"/>
          <w:sz w:val="28"/>
          <w:szCs w:val="28"/>
        </w:rPr>
        <w:t>4</w:t>
      </w:r>
      <w:r w:rsidRPr="00E02046">
        <w:rPr>
          <w:rFonts w:ascii="Times New Roman" w:hAnsi="Times New Roman"/>
          <w:sz w:val="28"/>
          <w:szCs w:val="28"/>
        </w:rPr>
        <w:t xml:space="preserve"> школы. </w:t>
      </w:r>
    </w:p>
    <w:p w14:paraId="0CD97FE0" w14:textId="77777777" w:rsidR="00E70CB4" w:rsidRPr="00E70CB4" w:rsidRDefault="00E02046" w:rsidP="00E70CB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02046">
        <w:rPr>
          <w:rFonts w:ascii="Times New Roman" w:hAnsi="Times New Roman"/>
          <w:bCs/>
          <w:kern w:val="32"/>
          <w:sz w:val="28"/>
          <w:szCs w:val="28"/>
        </w:rPr>
        <w:t>В РБД на начало учебного года были зарегистрированы 1</w:t>
      </w:r>
      <w:r w:rsidR="0022502A">
        <w:rPr>
          <w:rFonts w:ascii="Times New Roman" w:hAnsi="Times New Roman"/>
          <w:bCs/>
          <w:kern w:val="32"/>
          <w:sz w:val="28"/>
          <w:szCs w:val="28"/>
        </w:rPr>
        <w:t>7</w:t>
      </w:r>
      <w:r w:rsidRPr="00E02046">
        <w:rPr>
          <w:rFonts w:ascii="Times New Roman" w:hAnsi="Times New Roman"/>
          <w:bCs/>
          <w:kern w:val="32"/>
          <w:sz w:val="28"/>
          <w:szCs w:val="28"/>
        </w:rPr>
        <w:t xml:space="preserve"> выпускников средних общеобразовательных школ. В государственной итоговой аттестации приняли участие 1</w:t>
      </w:r>
      <w:r w:rsidR="0022502A">
        <w:rPr>
          <w:rFonts w:ascii="Times New Roman" w:hAnsi="Times New Roman"/>
          <w:bCs/>
          <w:kern w:val="32"/>
          <w:sz w:val="28"/>
          <w:szCs w:val="28"/>
        </w:rPr>
        <w:t>7</w:t>
      </w:r>
      <w:r w:rsidRPr="00E02046">
        <w:rPr>
          <w:rFonts w:ascii="Times New Roman" w:hAnsi="Times New Roman"/>
          <w:bCs/>
          <w:kern w:val="32"/>
          <w:sz w:val="28"/>
          <w:szCs w:val="28"/>
        </w:rPr>
        <w:t xml:space="preserve"> человек.</w:t>
      </w:r>
      <w:r w:rsidRPr="00E02046">
        <w:rPr>
          <w:rFonts w:ascii="Arial" w:hAnsi="Arial" w:cs="Arial"/>
          <w:b/>
          <w:bCs/>
          <w:kern w:val="32"/>
          <w:sz w:val="28"/>
          <w:szCs w:val="28"/>
        </w:rPr>
        <w:t xml:space="preserve"> </w:t>
      </w:r>
      <w:r w:rsidRPr="00E02046">
        <w:rPr>
          <w:rFonts w:ascii="Times New Roman" w:hAnsi="Times New Roman"/>
          <w:bCs/>
          <w:iCs/>
          <w:kern w:val="32"/>
          <w:sz w:val="28"/>
          <w:szCs w:val="28"/>
        </w:rPr>
        <w:t>По сравнению с 202</w:t>
      </w:r>
      <w:r w:rsidR="0022502A">
        <w:rPr>
          <w:rFonts w:ascii="Times New Roman" w:hAnsi="Times New Roman"/>
          <w:bCs/>
          <w:iCs/>
          <w:kern w:val="32"/>
          <w:sz w:val="28"/>
          <w:szCs w:val="28"/>
        </w:rPr>
        <w:t>3</w:t>
      </w:r>
      <w:r w:rsidRPr="00E02046">
        <w:rPr>
          <w:rFonts w:ascii="Times New Roman" w:hAnsi="Times New Roman"/>
          <w:bCs/>
          <w:iCs/>
          <w:kern w:val="32"/>
          <w:sz w:val="28"/>
          <w:szCs w:val="28"/>
        </w:rPr>
        <w:t xml:space="preserve"> годом в текущем году уменьшилось количество выпускников на </w:t>
      </w:r>
      <w:r w:rsidR="0022502A">
        <w:rPr>
          <w:rFonts w:ascii="Times New Roman" w:hAnsi="Times New Roman"/>
          <w:bCs/>
          <w:iCs/>
          <w:kern w:val="32"/>
          <w:sz w:val="28"/>
          <w:szCs w:val="28"/>
        </w:rPr>
        <w:t>2</w:t>
      </w:r>
      <w:r w:rsidRPr="00E02046">
        <w:rPr>
          <w:rFonts w:ascii="Times New Roman" w:hAnsi="Times New Roman"/>
          <w:bCs/>
          <w:iCs/>
          <w:kern w:val="32"/>
          <w:sz w:val="28"/>
          <w:szCs w:val="28"/>
        </w:rPr>
        <w:t xml:space="preserve"> человек (</w:t>
      </w:r>
      <w:r w:rsidR="0022502A">
        <w:rPr>
          <w:rFonts w:ascii="Times New Roman" w:hAnsi="Times New Roman"/>
          <w:bCs/>
          <w:iCs/>
          <w:kern w:val="32"/>
          <w:sz w:val="28"/>
          <w:szCs w:val="28"/>
        </w:rPr>
        <w:t>10</w:t>
      </w:r>
      <w:r w:rsidRPr="00E02046">
        <w:rPr>
          <w:rFonts w:ascii="Times New Roman" w:hAnsi="Times New Roman"/>
          <w:bCs/>
          <w:iCs/>
          <w:kern w:val="32"/>
          <w:sz w:val="28"/>
          <w:szCs w:val="28"/>
        </w:rPr>
        <w:t xml:space="preserve"> %). </w:t>
      </w:r>
      <w:r w:rsidRPr="00E02046">
        <w:rPr>
          <w:rFonts w:ascii="Times New Roman" w:hAnsi="Times New Roman"/>
          <w:bCs/>
          <w:kern w:val="32"/>
          <w:sz w:val="28"/>
          <w:szCs w:val="28"/>
        </w:rPr>
        <w:t xml:space="preserve">Для того, чтобы получить допуск к ЕГЭ, выпускники должны были успешно написать сочинение. С написанием сочинения </w:t>
      </w:r>
      <w:r w:rsidRPr="00E02046">
        <w:rPr>
          <w:rFonts w:ascii="Times New Roman" w:hAnsi="Times New Roman"/>
          <w:sz w:val="28"/>
          <w:szCs w:val="28"/>
        </w:rPr>
        <w:t>справились 95% обучающихся, один обучающийся пересдавал в дополнительные сроки</w:t>
      </w:r>
      <w:r w:rsidR="00E57316">
        <w:rPr>
          <w:rFonts w:ascii="Times New Roman" w:hAnsi="Times New Roman"/>
          <w:sz w:val="28"/>
          <w:szCs w:val="28"/>
        </w:rPr>
        <w:t xml:space="preserve"> (Сокова В. </w:t>
      </w:r>
      <w:proofErr w:type="spellStart"/>
      <w:r w:rsidR="00E57316">
        <w:rPr>
          <w:rFonts w:ascii="Times New Roman" w:hAnsi="Times New Roman"/>
          <w:sz w:val="28"/>
          <w:szCs w:val="28"/>
        </w:rPr>
        <w:t>Новолеушинская</w:t>
      </w:r>
      <w:proofErr w:type="spellEnd"/>
      <w:r w:rsidR="00E57316">
        <w:rPr>
          <w:rFonts w:ascii="Times New Roman" w:hAnsi="Times New Roman"/>
          <w:sz w:val="28"/>
          <w:szCs w:val="28"/>
        </w:rPr>
        <w:t xml:space="preserve"> СОШ)</w:t>
      </w:r>
      <w:r w:rsidRPr="00E02046">
        <w:rPr>
          <w:rFonts w:ascii="Times New Roman" w:hAnsi="Times New Roman"/>
          <w:sz w:val="28"/>
          <w:szCs w:val="28"/>
        </w:rPr>
        <w:t xml:space="preserve">. Получили допуск к государственной итоговой аттестации 100% обучающихся. </w:t>
      </w:r>
      <w:r w:rsidR="00E70CB4" w:rsidRPr="00E70CB4">
        <w:rPr>
          <w:rFonts w:ascii="Times New Roman" w:hAnsi="Times New Roman"/>
          <w:sz w:val="28"/>
          <w:szCs w:val="28"/>
        </w:rPr>
        <w:t xml:space="preserve">Необходимо отметить, что в этом году выпускница 11 класса МБОУ </w:t>
      </w:r>
      <w:proofErr w:type="spellStart"/>
      <w:r w:rsidR="00E70CB4" w:rsidRPr="00E70CB4">
        <w:rPr>
          <w:rFonts w:ascii="Times New Roman" w:hAnsi="Times New Roman"/>
          <w:sz w:val="28"/>
          <w:szCs w:val="28"/>
        </w:rPr>
        <w:t>Нерльской</w:t>
      </w:r>
      <w:proofErr w:type="spellEnd"/>
      <w:r w:rsidR="00E70CB4" w:rsidRPr="00E70CB4">
        <w:rPr>
          <w:rFonts w:ascii="Times New Roman" w:hAnsi="Times New Roman"/>
          <w:sz w:val="28"/>
          <w:szCs w:val="28"/>
        </w:rPr>
        <w:t xml:space="preserve"> СОШ Гребенюк Виктория получила медаль «За особые успехи в учении» 1 степени,  выпускницы МБОУ </w:t>
      </w:r>
      <w:proofErr w:type="spellStart"/>
      <w:r w:rsidR="00E70CB4" w:rsidRPr="00E70CB4">
        <w:rPr>
          <w:rFonts w:ascii="Times New Roman" w:hAnsi="Times New Roman"/>
          <w:sz w:val="28"/>
          <w:szCs w:val="28"/>
        </w:rPr>
        <w:t>Новогоряновской</w:t>
      </w:r>
      <w:proofErr w:type="spellEnd"/>
      <w:r w:rsidR="00E70CB4" w:rsidRPr="00E70CB4">
        <w:rPr>
          <w:rFonts w:ascii="Times New Roman" w:hAnsi="Times New Roman"/>
          <w:sz w:val="28"/>
          <w:szCs w:val="28"/>
        </w:rPr>
        <w:t xml:space="preserve"> СОШ Матусова Дарина и МБОУ </w:t>
      </w:r>
      <w:proofErr w:type="spellStart"/>
      <w:r w:rsidR="00E70CB4" w:rsidRPr="00E70CB4">
        <w:rPr>
          <w:rFonts w:ascii="Times New Roman" w:hAnsi="Times New Roman"/>
          <w:sz w:val="28"/>
          <w:szCs w:val="28"/>
        </w:rPr>
        <w:t>Новолеушинской</w:t>
      </w:r>
      <w:proofErr w:type="spellEnd"/>
      <w:r w:rsidR="00E70CB4" w:rsidRPr="00E70CB4">
        <w:rPr>
          <w:rFonts w:ascii="Times New Roman" w:hAnsi="Times New Roman"/>
          <w:sz w:val="28"/>
          <w:szCs w:val="28"/>
        </w:rPr>
        <w:t xml:space="preserve"> СОШ Солдатова Маргарита получили медали «За особые успехи в учении» 2 степени, что составляет 18% от общего количества выпускников 11 класса. </w:t>
      </w:r>
    </w:p>
    <w:p w14:paraId="69E52DEE" w14:textId="2D824EE9" w:rsidR="00E02046" w:rsidRPr="00E02046" w:rsidRDefault="00E02046" w:rsidP="00E020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2046">
        <w:rPr>
          <w:rFonts w:ascii="Times New Roman" w:hAnsi="Times New Roman"/>
          <w:sz w:val="28"/>
          <w:szCs w:val="28"/>
        </w:rPr>
        <w:t xml:space="preserve">В соответствии с приказом Министерства просвещения Российской Федерации от </w:t>
      </w:r>
      <w:r w:rsidR="00E57316">
        <w:rPr>
          <w:rFonts w:ascii="Times New Roman" w:hAnsi="Times New Roman"/>
          <w:sz w:val="28"/>
          <w:szCs w:val="28"/>
        </w:rPr>
        <w:t>07.</w:t>
      </w:r>
      <w:r w:rsidRPr="00E02046">
        <w:rPr>
          <w:rFonts w:ascii="Times New Roman" w:hAnsi="Times New Roman"/>
          <w:sz w:val="28"/>
          <w:szCs w:val="28"/>
        </w:rPr>
        <w:t>0</w:t>
      </w:r>
      <w:r w:rsidR="00E57316">
        <w:rPr>
          <w:rFonts w:ascii="Times New Roman" w:hAnsi="Times New Roman"/>
          <w:sz w:val="28"/>
          <w:szCs w:val="28"/>
        </w:rPr>
        <w:t>3</w:t>
      </w:r>
      <w:r w:rsidRPr="00E02046">
        <w:rPr>
          <w:rFonts w:ascii="Times New Roman" w:hAnsi="Times New Roman"/>
          <w:sz w:val="28"/>
          <w:szCs w:val="28"/>
        </w:rPr>
        <w:t>.202</w:t>
      </w:r>
      <w:r w:rsidR="00E57316">
        <w:rPr>
          <w:rFonts w:ascii="Times New Roman" w:hAnsi="Times New Roman"/>
          <w:sz w:val="28"/>
          <w:szCs w:val="28"/>
        </w:rPr>
        <w:t>4</w:t>
      </w:r>
      <w:r w:rsidRPr="00E02046">
        <w:rPr>
          <w:rFonts w:ascii="Times New Roman" w:hAnsi="Times New Roman"/>
          <w:sz w:val="28"/>
          <w:szCs w:val="28"/>
        </w:rPr>
        <w:t xml:space="preserve"> № 1</w:t>
      </w:r>
      <w:r w:rsidR="00E57316">
        <w:rPr>
          <w:rFonts w:ascii="Times New Roman" w:hAnsi="Times New Roman"/>
          <w:sz w:val="28"/>
          <w:szCs w:val="28"/>
        </w:rPr>
        <w:t>5</w:t>
      </w:r>
      <w:r w:rsidRPr="00E02046">
        <w:rPr>
          <w:rFonts w:ascii="Times New Roman" w:hAnsi="Times New Roman"/>
          <w:sz w:val="28"/>
          <w:szCs w:val="28"/>
        </w:rPr>
        <w:t xml:space="preserve">0 "О внесении изменения в Порядок заполнения, учета и выдачи аттестатов об основном общем и среднем общем образовании и их дубликатов, утвержденный приказом Министерства просвещения Российской Федерации от 5 октября 2020 г. № 546  аттестат о среднем общем образовании и приложение к нему были выданы лицам, завершившим обучение по образовательным программам среднего общего образования и имеющим итоговые отметки не ниже "удовлетворительно" по всем учебным </w:t>
      </w:r>
      <w:r w:rsidRPr="00E02046">
        <w:rPr>
          <w:rFonts w:ascii="Times New Roman" w:hAnsi="Times New Roman"/>
          <w:sz w:val="28"/>
          <w:szCs w:val="28"/>
        </w:rPr>
        <w:lastRenderedPageBreak/>
        <w:t>предметам учебного плана, обучавшимся на уровне среднего общего образования, и результат "зачет" за итоговое сочинение (изложение). В 202</w:t>
      </w:r>
      <w:r w:rsidR="00E57316">
        <w:rPr>
          <w:rFonts w:ascii="Times New Roman" w:hAnsi="Times New Roman"/>
          <w:sz w:val="28"/>
          <w:szCs w:val="28"/>
        </w:rPr>
        <w:t>4</w:t>
      </w:r>
      <w:r w:rsidRPr="00E02046">
        <w:rPr>
          <w:rFonts w:ascii="Times New Roman" w:hAnsi="Times New Roman"/>
          <w:sz w:val="28"/>
          <w:szCs w:val="28"/>
        </w:rPr>
        <w:t xml:space="preserve"> году в аттестаты одиннадцатиклассников выставили среднее арифметическое полугодовых (триместровых) и годовых отметок за 10 и 11 классы.</w:t>
      </w:r>
    </w:p>
    <w:p w14:paraId="181FE83E" w14:textId="6CB8B394" w:rsidR="00E02046" w:rsidRPr="00E02046" w:rsidRDefault="00E02046" w:rsidP="00E020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2046">
        <w:rPr>
          <w:rFonts w:ascii="Times New Roman" w:hAnsi="Times New Roman"/>
          <w:sz w:val="28"/>
          <w:szCs w:val="28"/>
        </w:rPr>
        <w:t xml:space="preserve">В соответствии с приказом Министерства просвещения Российской Федерации, Федеральной службы по надзору в сфере образования и науки от </w:t>
      </w:r>
      <w:r w:rsidR="00E57316">
        <w:rPr>
          <w:rFonts w:ascii="Times New Roman" w:hAnsi="Times New Roman"/>
          <w:sz w:val="28"/>
          <w:szCs w:val="28"/>
        </w:rPr>
        <w:t>31.01.2024</w:t>
      </w:r>
      <w:r w:rsidRPr="00E02046">
        <w:rPr>
          <w:rFonts w:ascii="Times New Roman" w:hAnsi="Times New Roman"/>
          <w:sz w:val="28"/>
          <w:szCs w:val="28"/>
        </w:rPr>
        <w:t xml:space="preserve"> № </w:t>
      </w:r>
      <w:r w:rsidR="00E57316">
        <w:rPr>
          <w:rFonts w:ascii="Times New Roman" w:hAnsi="Times New Roman"/>
          <w:sz w:val="28"/>
          <w:szCs w:val="28"/>
        </w:rPr>
        <w:t>59/137</w:t>
      </w:r>
      <w:r w:rsidRPr="00E02046">
        <w:rPr>
          <w:rFonts w:ascii="Times New Roman" w:hAnsi="Times New Roman"/>
          <w:sz w:val="28"/>
          <w:szCs w:val="28"/>
        </w:rPr>
        <w:t xml:space="preserve"> "Об особенностях проведения государственной итоговой аттестации по образовательным программам основного общего и среднего общего образования в 202</w:t>
      </w:r>
      <w:r w:rsidR="00E57316">
        <w:rPr>
          <w:rFonts w:ascii="Times New Roman" w:hAnsi="Times New Roman"/>
          <w:sz w:val="28"/>
          <w:szCs w:val="28"/>
        </w:rPr>
        <w:t>4</w:t>
      </w:r>
      <w:r w:rsidRPr="00E02046">
        <w:rPr>
          <w:rFonts w:ascii="Times New Roman" w:hAnsi="Times New Roman"/>
          <w:sz w:val="28"/>
          <w:szCs w:val="28"/>
        </w:rPr>
        <w:t xml:space="preserve"> году" ЕГЭ проводился по следующим учебным предметам - русский язык, математика профильного уровня, математика базового, физика, химия, биология, география, история, обществознание, информатика и информационно-коммуникационные технологии (ИКТ). ЕГЭ по соответствующим учебным предметам проводился только в целях использования их результатов при приеме на обучение по программам бакалавриата и программам специалитета в образовательные организации высшего образования.</w:t>
      </w:r>
    </w:p>
    <w:p w14:paraId="1B1D51C4" w14:textId="4929E343" w:rsidR="00E02046" w:rsidRPr="00E02046" w:rsidRDefault="00E02046" w:rsidP="00E02046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OLE_LINK1"/>
      <w:r w:rsidRPr="00E02046">
        <w:rPr>
          <w:rFonts w:ascii="Times New Roman" w:hAnsi="Times New Roman"/>
          <w:sz w:val="28"/>
          <w:szCs w:val="28"/>
        </w:rPr>
        <w:t xml:space="preserve">Экзамены в форме ЕГЭ сдавали по </w:t>
      </w:r>
      <w:r w:rsidR="00E57316">
        <w:rPr>
          <w:rFonts w:ascii="Times New Roman" w:hAnsi="Times New Roman"/>
          <w:sz w:val="28"/>
          <w:szCs w:val="28"/>
        </w:rPr>
        <w:t>10</w:t>
      </w:r>
      <w:r w:rsidRPr="00E02046">
        <w:rPr>
          <w:rFonts w:ascii="Times New Roman" w:hAnsi="Times New Roman"/>
          <w:sz w:val="28"/>
          <w:szCs w:val="28"/>
        </w:rPr>
        <w:t xml:space="preserve"> предметам (русскому языку, математике профильной, математике базовой, физике, химии, биологии, истории, обществознанию, информатике</w:t>
      </w:r>
      <w:r w:rsidR="00E57316">
        <w:rPr>
          <w:rFonts w:ascii="Times New Roman" w:hAnsi="Times New Roman"/>
          <w:sz w:val="28"/>
          <w:szCs w:val="28"/>
        </w:rPr>
        <w:t xml:space="preserve"> и ИКТ, географии</w:t>
      </w:r>
      <w:r w:rsidRPr="00E02046">
        <w:rPr>
          <w:rFonts w:ascii="Times New Roman" w:hAnsi="Times New Roman"/>
          <w:sz w:val="28"/>
          <w:szCs w:val="28"/>
        </w:rPr>
        <w:t>)</w:t>
      </w:r>
      <w:bookmarkEnd w:id="3"/>
      <w:r w:rsidRPr="00E02046">
        <w:rPr>
          <w:rFonts w:ascii="Times New Roman" w:hAnsi="Times New Roman"/>
          <w:sz w:val="28"/>
          <w:szCs w:val="28"/>
        </w:rPr>
        <w:t>.</w:t>
      </w:r>
    </w:p>
    <w:p w14:paraId="4ED68B5E" w14:textId="63642280" w:rsidR="00E02046" w:rsidRPr="00E02046" w:rsidRDefault="00E02046" w:rsidP="00E02046">
      <w:pPr>
        <w:tabs>
          <w:tab w:val="left" w:pos="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E02046">
        <w:rPr>
          <w:rFonts w:ascii="Times New Roman" w:hAnsi="Times New Roman"/>
          <w:sz w:val="28"/>
          <w:szCs w:val="28"/>
        </w:rPr>
        <w:t xml:space="preserve"> Результаты единого государственного экзамена входят в перечень показателей для оценки эффективности деятельности органов местного самоуправления. Показатель «Удельный вес лиц, сдавших единый государственный экзамен по русскому языку и математике, от числа выпускников, участвовавших в едином государственном экзамене по русскому языку и математике» характеризует уровень освоения выпускниками обязательного минимума федерального компонента государственного стандарта общего образования по двум обязательным предметам – русскому языку и математике – для получения выпускниками аттестата о среднем общем образовании.  В 202</w:t>
      </w:r>
      <w:r w:rsidR="00E57316">
        <w:rPr>
          <w:rFonts w:ascii="Times New Roman" w:hAnsi="Times New Roman"/>
          <w:sz w:val="28"/>
          <w:szCs w:val="28"/>
        </w:rPr>
        <w:t>4</w:t>
      </w:r>
      <w:r w:rsidRPr="00E02046">
        <w:rPr>
          <w:rFonts w:ascii="Times New Roman" w:hAnsi="Times New Roman"/>
          <w:sz w:val="28"/>
          <w:szCs w:val="28"/>
        </w:rPr>
        <w:t xml:space="preserve"> году удельный вес лиц, получивших аттестат о среднем общем образовании, в общей численности </w:t>
      </w:r>
      <w:r w:rsidR="00E57316">
        <w:rPr>
          <w:rFonts w:ascii="Times New Roman" w:hAnsi="Times New Roman"/>
          <w:sz w:val="28"/>
          <w:szCs w:val="28"/>
        </w:rPr>
        <w:t>в</w:t>
      </w:r>
      <w:r w:rsidRPr="00E02046">
        <w:rPr>
          <w:rFonts w:ascii="Times New Roman" w:hAnsi="Times New Roman"/>
          <w:sz w:val="28"/>
          <w:szCs w:val="28"/>
        </w:rPr>
        <w:t xml:space="preserve">ыпускников общеобразовательных организаций, составил 100 %. </w:t>
      </w:r>
    </w:p>
    <w:p w14:paraId="1D649797" w14:textId="77777777" w:rsidR="00E70CB4" w:rsidRDefault="00E70CB4" w:rsidP="00E0204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C65455" w14:textId="77777777" w:rsidR="00272916" w:rsidRDefault="00272916" w:rsidP="00E0204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48616F" w14:textId="77777777" w:rsidR="00272916" w:rsidRDefault="00272916" w:rsidP="00E0204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62923E" w14:textId="77777777" w:rsidR="00272916" w:rsidRDefault="00272916" w:rsidP="00E0204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866B1A" w14:textId="77777777" w:rsidR="00272916" w:rsidRDefault="00272916" w:rsidP="00E0204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2240F8" w14:textId="77777777" w:rsidR="00272916" w:rsidRDefault="00272916" w:rsidP="00E0204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0CB1E1" w14:textId="77777777" w:rsidR="00272916" w:rsidRDefault="00272916" w:rsidP="00E0204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FA6E9B" w14:textId="77777777" w:rsidR="00272916" w:rsidRDefault="00272916" w:rsidP="00E0204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C60A77" w14:textId="77777777" w:rsidR="00272916" w:rsidRDefault="00272916" w:rsidP="00E0204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65845A" w14:textId="77777777" w:rsidR="00272916" w:rsidRDefault="00272916" w:rsidP="00E0204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694FB4" w14:textId="77777777" w:rsidR="00E70CB4" w:rsidRDefault="00E70CB4" w:rsidP="00E0204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D2CC3F" w14:textId="77777777" w:rsidR="00E70CB4" w:rsidRDefault="00E70CB4" w:rsidP="00E0204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AD73B6" w14:textId="5E238C86" w:rsidR="00E02046" w:rsidRPr="00E02046" w:rsidRDefault="00E02046" w:rsidP="00E02046">
      <w:pPr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  <w:r w:rsidRPr="00E02046">
        <w:rPr>
          <w:rFonts w:ascii="Times New Roman" w:hAnsi="Times New Roman"/>
          <w:b/>
          <w:bCs/>
          <w:sz w:val="28"/>
          <w:szCs w:val="28"/>
        </w:rPr>
        <w:t>Результаты ЕГЭ по отдельным предметам</w:t>
      </w:r>
    </w:p>
    <w:p w14:paraId="0A0A527E" w14:textId="77777777" w:rsidR="00E57316" w:rsidRDefault="00E57316" w:rsidP="00E02046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873"/>
        <w:tblW w:w="91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5"/>
        <w:gridCol w:w="874"/>
        <w:gridCol w:w="694"/>
        <w:gridCol w:w="1213"/>
        <w:gridCol w:w="1215"/>
        <w:gridCol w:w="1215"/>
        <w:gridCol w:w="1215"/>
      </w:tblGrid>
      <w:tr w:rsidR="00E57316" w:rsidRPr="00247E61" w14:paraId="3213CE6C" w14:textId="77777777" w:rsidTr="00E57316">
        <w:trPr>
          <w:trHeight w:val="502"/>
        </w:trPr>
        <w:tc>
          <w:tcPr>
            <w:tcW w:w="2755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BB6429" w14:textId="77777777" w:rsidR="00E57316" w:rsidRPr="00F24A84" w:rsidRDefault="00E57316" w:rsidP="00E57316">
            <w:pPr>
              <w:jc w:val="both"/>
              <w:rPr>
                <w:rFonts w:ascii="Arial" w:hAnsi="Arial" w:cs="Arial"/>
              </w:rPr>
            </w:pPr>
            <w:r w:rsidRPr="00F24A84">
              <w:rPr>
                <w:rFonts w:ascii="Times New Roman" w:hAnsi="Times New Roman"/>
                <w:b/>
                <w:bCs/>
                <w:kern w:val="24"/>
              </w:rPr>
              <w:lastRenderedPageBreak/>
              <w:t xml:space="preserve">Предмет   </w:t>
            </w:r>
          </w:p>
        </w:tc>
        <w:tc>
          <w:tcPr>
            <w:tcW w:w="1568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FE495D" w14:textId="77777777" w:rsidR="00E57316" w:rsidRPr="00F24A84" w:rsidRDefault="00E57316" w:rsidP="00E57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Средний балл</w:t>
            </w:r>
          </w:p>
        </w:tc>
        <w:tc>
          <w:tcPr>
            <w:tcW w:w="1213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517822" w14:textId="77777777" w:rsidR="00E57316" w:rsidRPr="00F24A84" w:rsidRDefault="00E57316" w:rsidP="00E57316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24A84">
              <w:rPr>
                <w:rFonts w:ascii="Times New Roman" w:eastAsia="Calibri" w:hAnsi="Times New Roman"/>
                <w:b/>
                <w:lang w:eastAsia="en-US"/>
              </w:rPr>
              <w:t>доля учащихся</w:t>
            </w:r>
          </w:p>
          <w:p w14:paraId="4A7A9A3A" w14:textId="77777777" w:rsidR="00E57316" w:rsidRPr="00F24A84" w:rsidRDefault="00E57316" w:rsidP="00E57316">
            <w:pPr>
              <w:rPr>
                <w:rFonts w:ascii="Arial" w:eastAsia="Calibri" w:hAnsi="Arial" w:cs="Arial"/>
                <w:lang w:eastAsia="en-US"/>
              </w:rPr>
            </w:pPr>
            <w:r w:rsidRPr="00F24A84">
              <w:rPr>
                <w:rFonts w:ascii="Times New Roman" w:eastAsia="Calibri" w:hAnsi="Times New Roman"/>
                <w:b/>
                <w:lang w:eastAsia="en-US"/>
              </w:rPr>
              <w:t>не преодолевших минимальный порог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B6FCC" w14:textId="77777777" w:rsidR="00E57316" w:rsidRDefault="00E57316" w:rsidP="00E57316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  <w:p w14:paraId="067CBEF4" w14:textId="77777777" w:rsidR="00E57316" w:rsidRPr="00F24A84" w:rsidRDefault="00E57316" w:rsidP="00E57316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Доля уч-ся балл до 60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B641F2" w14:textId="77777777" w:rsidR="00E57316" w:rsidRDefault="00E57316" w:rsidP="00E57316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Доля уч-ся балл от 61 до 80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0CE0AB" w14:textId="77777777" w:rsidR="00E57316" w:rsidRDefault="00E57316" w:rsidP="00E57316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Доля уч-ся балл от 81 до 100</w:t>
            </w:r>
          </w:p>
        </w:tc>
      </w:tr>
      <w:tr w:rsidR="00E57316" w:rsidRPr="00247E61" w14:paraId="15122B6C" w14:textId="77777777" w:rsidTr="00E57316">
        <w:trPr>
          <w:trHeight w:val="188"/>
        </w:trPr>
        <w:tc>
          <w:tcPr>
            <w:tcW w:w="2755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E2D7F5" w14:textId="77777777" w:rsidR="00E57316" w:rsidRPr="00F24A84" w:rsidRDefault="00E57316" w:rsidP="00E57316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8399DC" w14:textId="77777777" w:rsidR="00E57316" w:rsidRPr="00F24A84" w:rsidRDefault="00E57316" w:rsidP="00E57316">
            <w:pPr>
              <w:rPr>
                <w:rFonts w:ascii="Times New Roman" w:hAnsi="Times New Roman"/>
                <w:b/>
              </w:rPr>
            </w:pPr>
            <w:proofErr w:type="spellStart"/>
            <w:r w:rsidRPr="00F24A84">
              <w:rPr>
                <w:rFonts w:ascii="Times New Roman" w:hAnsi="Times New Roman"/>
                <w:b/>
              </w:rPr>
              <w:t>обл</w:t>
            </w:r>
            <w:proofErr w:type="spellEnd"/>
          </w:p>
        </w:tc>
        <w:tc>
          <w:tcPr>
            <w:tcW w:w="6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B26E2F" w14:textId="77777777" w:rsidR="00E57316" w:rsidRPr="00F24A84" w:rsidRDefault="00E57316" w:rsidP="00E57316">
            <w:pPr>
              <w:rPr>
                <w:rFonts w:ascii="Times New Roman" w:hAnsi="Times New Roman"/>
                <w:b/>
              </w:rPr>
            </w:pPr>
            <w:r w:rsidRPr="00F24A84">
              <w:rPr>
                <w:rFonts w:ascii="Times New Roman" w:hAnsi="Times New Roman"/>
                <w:b/>
              </w:rPr>
              <w:t>район</w:t>
            </w:r>
          </w:p>
        </w:tc>
        <w:tc>
          <w:tcPr>
            <w:tcW w:w="1213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39ABB5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D2627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D997B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5F26D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E57316" w:rsidRPr="00247E61" w14:paraId="7B50F63E" w14:textId="77777777" w:rsidTr="00E57316">
        <w:trPr>
          <w:trHeight w:val="188"/>
        </w:trPr>
        <w:tc>
          <w:tcPr>
            <w:tcW w:w="27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189051" w14:textId="77777777" w:rsidR="00E57316" w:rsidRPr="00F24A84" w:rsidRDefault="00E57316" w:rsidP="00E57316">
            <w:pPr>
              <w:rPr>
                <w:rFonts w:ascii="Times New Roman" w:hAnsi="Times New Roman"/>
              </w:rPr>
            </w:pPr>
            <w:r w:rsidRPr="00F24A84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87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657B92" w14:textId="77777777" w:rsidR="00E57316" w:rsidRPr="00F24A84" w:rsidRDefault="00E57316" w:rsidP="00E57316">
            <w:pPr>
              <w:rPr>
                <w:rFonts w:ascii="Times New Roman" w:hAnsi="Times New Roman"/>
                <w:bCs/>
              </w:rPr>
            </w:pPr>
            <w:r w:rsidRPr="00F24A84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6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426B87" w14:textId="77777777" w:rsidR="00E57316" w:rsidRPr="00F24A84" w:rsidRDefault="00E57316" w:rsidP="00E57316">
            <w:pPr>
              <w:rPr>
                <w:rFonts w:ascii="Times New Roman" w:hAnsi="Times New Roman"/>
                <w:bCs/>
              </w:rPr>
            </w:pPr>
            <w:r w:rsidRPr="00F24A84">
              <w:rPr>
                <w:rFonts w:ascii="Times New Roman" w:hAnsi="Times New Roman"/>
                <w:bCs/>
              </w:rPr>
              <w:t>17/100%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23EB91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10E521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14:paraId="4D32F974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14:paraId="3798C882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E57316" w:rsidRPr="00247E61" w14:paraId="75DE9792" w14:textId="77777777" w:rsidTr="00E57316">
        <w:trPr>
          <w:trHeight w:val="233"/>
        </w:trPr>
        <w:tc>
          <w:tcPr>
            <w:tcW w:w="27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03B29D" w14:textId="77777777" w:rsidR="00E57316" w:rsidRPr="00F24A84" w:rsidRDefault="00E57316" w:rsidP="00E57316">
            <w:pPr>
              <w:jc w:val="both"/>
              <w:rPr>
                <w:rFonts w:ascii="Arial" w:hAnsi="Arial" w:cs="Arial"/>
              </w:rPr>
            </w:pPr>
            <w:r w:rsidRPr="00F24A84">
              <w:rPr>
                <w:rFonts w:ascii="Times New Roman" w:hAnsi="Times New Roman"/>
                <w:kern w:val="24"/>
              </w:rPr>
              <w:t xml:space="preserve">Русский </w:t>
            </w:r>
            <w:proofErr w:type="gramStart"/>
            <w:r w:rsidRPr="00F24A84">
              <w:rPr>
                <w:rFonts w:ascii="Times New Roman" w:hAnsi="Times New Roman"/>
                <w:kern w:val="24"/>
              </w:rPr>
              <w:t xml:space="preserve">язык </w:t>
            </w:r>
            <w:r>
              <w:rPr>
                <w:rFonts w:ascii="Times New Roman" w:hAnsi="Times New Roman"/>
                <w:kern w:val="24"/>
              </w:rPr>
              <w:t xml:space="preserve"> (</w:t>
            </w:r>
            <w:proofErr w:type="gramEnd"/>
            <w:r>
              <w:rPr>
                <w:rFonts w:ascii="Times New Roman" w:hAnsi="Times New Roman"/>
                <w:kern w:val="24"/>
              </w:rPr>
              <w:t>17 чел)</w:t>
            </w:r>
          </w:p>
        </w:tc>
        <w:tc>
          <w:tcPr>
            <w:tcW w:w="87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E8283F" w14:textId="77777777" w:rsidR="00E57316" w:rsidRPr="00F24A84" w:rsidRDefault="00E57316" w:rsidP="00E57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62,09</w:t>
            </w:r>
          </w:p>
        </w:tc>
        <w:tc>
          <w:tcPr>
            <w:tcW w:w="6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5CD26D" w14:textId="77777777" w:rsidR="00E57316" w:rsidRPr="00F24A84" w:rsidRDefault="00E57316" w:rsidP="00E57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57,76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017BC3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F5AB5B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9/52,94</w:t>
            </w:r>
          </w:p>
        </w:tc>
        <w:tc>
          <w:tcPr>
            <w:tcW w:w="1215" w:type="dxa"/>
          </w:tcPr>
          <w:p w14:paraId="53BB686C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6/35,29</w:t>
            </w:r>
          </w:p>
        </w:tc>
        <w:tc>
          <w:tcPr>
            <w:tcW w:w="1215" w:type="dxa"/>
          </w:tcPr>
          <w:p w14:paraId="57A1D113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2/11,76 (</w:t>
            </w:r>
            <w:proofErr w:type="spellStart"/>
            <w:r>
              <w:rPr>
                <w:rFonts w:ascii="Times New Roman" w:hAnsi="Times New Roman"/>
              </w:rPr>
              <w:t>Новогоряновская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Нерльская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E57316" w:rsidRPr="00247E61" w14:paraId="54D0B603" w14:textId="77777777" w:rsidTr="00E57316">
        <w:trPr>
          <w:trHeight w:val="233"/>
        </w:trPr>
        <w:tc>
          <w:tcPr>
            <w:tcW w:w="27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69BBCA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 xml:space="preserve">Математика </w:t>
            </w:r>
            <w:proofErr w:type="spellStart"/>
            <w:r>
              <w:rPr>
                <w:rFonts w:ascii="Times New Roman" w:hAnsi="Times New Roman"/>
                <w:kern w:val="24"/>
              </w:rPr>
              <w:t>Проф</w:t>
            </w:r>
            <w:proofErr w:type="spellEnd"/>
            <w:r>
              <w:rPr>
                <w:rFonts w:ascii="Times New Roman" w:hAnsi="Times New Roman"/>
                <w:kern w:val="24"/>
              </w:rPr>
              <w:t xml:space="preserve"> (6 </w:t>
            </w:r>
            <w:proofErr w:type="gramStart"/>
            <w:r>
              <w:rPr>
                <w:rFonts w:ascii="Times New Roman" w:hAnsi="Times New Roman"/>
                <w:kern w:val="24"/>
              </w:rPr>
              <w:t>чел</w:t>
            </w:r>
            <w:proofErr w:type="gramEnd"/>
            <w:r>
              <w:rPr>
                <w:rFonts w:ascii="Times New Roman" w:hAnsi="Times New Roman"/>
                <w:kern w:val="24"/>
              </w:rPr>
              <w:t>)</w:t>
            </w:r>
          </w:p>
        </w:tc>
        <w:tc>
          <w:tcPr>
            <w:tcW w:w="87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56290C" w14:textId="77777777" w:rsidR="00E57316" w:rsidRDefault="00E57316" w:rsidP="00E57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63,87</w:t>
            </w:r>
          </w:p>
        </w:tc>
        <w:tc>
          <w:tcPr>
            <w:tcW w:w="6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718428" w14:textId="77777777" w:rsidR="00E57316" w:rsidRDefault="00E57316" w:rsidP="00E57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E7C15B" w14:textId="77777777" w:rsidR="00E57316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F19D31" w14:textId="77777777" w:rsidR="00E57316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3/50</w:t>
            </w:r>
          </w:p>
        </w:tc>
        <w:tc>
          <w:tcPr>
            <w:tcW w:w="1215" w:type="dxa"/>
          </w:tcPr>
          <w:p w14:paraId="1828588A" w14:textId="77777777" w:rsidR="00E57316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3/50 (</w:t>
            </w:r>
            <w:proofErr w:type="spellStart"/>
            <w:r>
              <w:rPr>
                <w:rFonts w:ascii="Times New Roman" w:hAnsi="Times New Roman"/>
              </w:rPr>
              <w:t>Клочковская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Нерльская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15" w:type="dxa"/>
          </w:tcPr>
          <w:p w14:paraId="5ED963A6" w14:textId="77777777" w:rsidR="00E57316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57316" w:rsidRPr="00247E61" w14:paraId="1B34BD8E" w14:textId="77777777" w:rsidTr="00E57316">
        <w:trPr>
          <w:trHeight w:val="233"/>
        </w:trPr>
        <w:tc>
          <w:tcPr>
            <w:tcW w:w="27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E381B4" w14:textId="77777777" w:rsidR="00E57316" w:rsidRPr="00F24A84" w:rsidRDefault="00E57316" w:rsidP="00E57316">
            <w:pPr>
              <w:jc w:val="both"/>
              <w:rPr>
                <w:rFonts w:ascii="Arial" w:hAnsi="Arial" w:cs="Arial"/>
              </w:rPr>
            </w:pPr>
            <w:r w:rsidRPr="00F24A84">
              <w:rPr>
                <w:rFonts w:ascii="Times New Roman" w:hAnsi="Times New Roman"/>
                <w:kern w:val="24"/>
              </w:rPr>
              <w:t xml:space="preserve">Физика </w:t>
            </w:r>
            <w:r>
              <w:rPr>
                <w:rFonts w:ascii="Times New Roman" w:hAnsi="Times New Roman"/>
                <w:kern w:val="24"/>
              </w:rPr>
              <w:t xml:space="preserve">(3 </w:t>
            </w:r>
            <w:proofErr w:type="gramStart"/>
            <w:r>
              <w:rPr>
                <w:rFonts w:ascii="Times New Roman" w:hAnsi="Times New Roman"/>
                <w:kern w:val="24"/>
              </w:rPr>
              <w:t>чел</w:t>
            </w:r>
            <w:proofErr w:type="gramEnd"/>
            <w:r>
              <w:rPr>
                <w:rFonts w:ascii="Times New Roman" w:hAnsi="Times New Roman"/>
                <w:kern w:val="24"/>
              </w:rPr>
              <w:t>)</w:t>
            </w:r>
          </w:p>
        </w:tc>
        <w:tc>
          <w:tcPr>
            <w:tcW w:w="87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F3D6D1" w14:textId="77777777" w:rsidR="00E57316" w:rsidRPr="002E4E4B" w:rsidRDefault="00E57316" w:rsidP="00E57316">
            <w:pPr>
              <w:rPr>
                <w:rFonts w:ascii="Times New Roman" w:hAnsi="Times New Roman"/>
              </w:rPr>
            </w:pPr>
            <w:r w:rsidRPr="002E4E4B">
              <w:rPr>
                <w:rFonts w:ascii="Times New Roman" w:hAnsi="Times New Roman"/>
              </w:rPr>
              <w:t>64,29</w:t>
            </w:r>
          </w:p>
        </w:tc>
        <w:tc>
          <w:tcPr>
            <w:tcW w:w="6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84F681" w14:textId="77777777" w:rsidR="00E57316" w:rsidRPr="002E4E4B" w:rsidRDefault="00E57316" w:rsidP="00E57316">
            <w:pPr>
              <w:rPr>
                <w:rFonts w:ascii="Times New Roman" w:hAnsi="Times New Roman"/>
              </w:rPr>
            </w:pPr>
            <w:r w:rsidRPr="002E4E4B">
              <w:rPr>
                <w:rFonts w:ascii="Times New Roman" w:hAnsi="Times New Roman"/>
              </w:rPr>
              <w:t>63,67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F17FE4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C41D2D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15" w:type="dxa"/>
          </w:tcPr>
          <w:p w14:paraId="48A02EE6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3/100 (</w:t>
            </w:r>
            <w:proofErr w:type="spellStart"/>
            <w:r>
              <w:rPr>
                <w:rFonts w:ascii="Times New Roman" w:hAnsi="Times New Roman"/>
              </w:rPr>
              <w:t>Клочковская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Нерльская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15" w:type="dxa"/>
          </w:tcPr>
          <w:p w14:paraId="44340871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</w:p>
        </w:tc>
      </w:tr>
      <w:tr w:rsidR="00E57316" w:rsidRPr="00247E61" w14:paraId="300617B9" w14:textId="77777777" w:rsidTr="00E57316">
        <w:trPr>
          <w:trHeight w:val="233"/>
        </w:trPr>
        <w:tc>
          <w:tcPr>
            <w:tcW w:w="27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58B6A5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 xml:space="preserve">Химия (4 </w:t>
            </w:r>
            <w:proofErr w:type="gramStart"/>
            <w:r>
              <w:rPr>
                <w:rFonts w:ascii="Times New Roman" w:hAnsi="Times New Roman"/>
                <w:kern w:val="24"/>
              </w:rPr>
              <w:t>чел</w:t>
            </w:r>
            <w:proofErr w:type="gramEnd"/>
            <w:r>
              <w:rPr>
                <w:rFonts w:ascii="Times New Roman" w:hAnsi="Times New Roman"/>
                <w:kern w:val="24"/>
              </w:rPr>
              <w:t>)</w:t>
            </w:r>
          </w:p>
        </w:tc>
        <w:tc>
          <w:tcPr>
            <w:tcW w:w="87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63AB69" w14:textId="77777777" w:rsidR="00E57316" w:rsidRPr="002E4E4B" w:rsidRDefault="00E57316" w:rsidP="00E57316">
            <w:pPr>
              <w:rPr>
                <w:rFonts w:ascii="Times New Roman" w:hAnsi="Times New Roman"/>
              </w:rPr>
            </w:pPr>
            <w:r w:rsidRPr="002E4E4B">
              <w:rPr>
                <w:rFonts w:ascii="Times New Roman" w:hAnsi="Times New Roman"/>
              </w:rPr>
              <w:t>56,56</w:t>
            </w:r>
          </w:p>
        </w:tc>
        <w:tc>
          <w:tcPr>
            <w:tcW w:w="6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B3C252" w14:textId="77777777" w:rsidR="00E57316" w:rsidRPr="002E4E4B" w:rsidRDefault="00E57316" w:rsidP="00E57316">
            <w:pPr>
              <w:rPr>
                <w:rFonts w:ascii="Times New Roman" w:hAnsi="Times New Roman"/>
              </w:rPr>
            </w:pPr>
            <w:r w:rsidRPr="002E4E4B">
              <w:rPr>
                <w:rFonts w:ascii="Times New Roman" w:hAnsi="Times New Roman"/>
              </w:rPr>
              <w:t>47,75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32A233" w14:textId="77777777" w:rsidR="00E57316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1/25 (</w:t>
            </w:r>
            <w:proofErr w:type="spellStart"/>
            <w:r>
              <w:rPr>
                <w:rFonts w:ascii="Times New Roman" w:hAnsi="Times New Roman"/>
              </w:rPr>
              <w:t>Нерльская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855346" w14:textId="77777777" w:rsidR="00E57316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2/50</w:t>
            </w:r>
          </w:p>
        </w:tc>
        <w:tc>
          <w:tcPr>
            <w:tcW w:w="1215" w:type="dxa"/>
          </w:tcPr>
          <w:p w14:paraId="7AD8689C" w14:textId="77777777" w:rsidR="00E57316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15" w:type="dxa"/>
          </w:tcPr>
          <w:p w14:paraId="5B32341D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1/25 (</w:t>
            </w:r>
            <w:proofErr w:type="spellStart"/>
            <w:r>
              <w:rPr>
                <w:rFonts w:ascii="Times New Roman" w:hAnsi="Times New Roman"/>
              </w:rPr>
              <w:t>Нерльская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E57316" w:rsidRPr="00247E61" w14:paraId="2B0E4211" w14:textId="77777777" w:rsidTr="00E57316">
        <w:trPr>
          <w:trHeight w:val="179"/>
        </w:trPr>
        <w:tc>
          <w:tcPr>
            <w:tcW w:w="27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C8F037" w14:textId="77777777" w:rsidR="00E57316" w:rsidRPr="00F24A84" w:rsidRDefault="00E57316" w:rsidP="00E57316">
            <w:pPr>
              <w:jc w:val="both"/>
              <w:rPr>
                <w:rFonts w:ascii="Arial" w:hAnsi="Arial" w:cs="Arial"/>
              </w:rPr>
            </w:pPr>
            <w:r w:rsidRPr="00F24A84">
              <w:rPr>
                <w:rFonts w:ascii="Times New Roman" w:hAnsi="Times New Roman"/>
                <w:kern w:val="24"/>
              </w:rPr>
              <w:t xml:space="preserve">Информатика </w:t>
            </w:r>
            <w:r>
              <w:rPr>
                <w:rFonts w:ascii="Times New Roman" w:hAnsi="Times New Roman"/>
                <w:kern w:val="24"/>
              </w:rPr>
              <w:t xml:space="preserve">и ИКТ (2 </w:t>
            </w:r>
            <w:proofErr w:type="gramStart"/>
            <w:r>
              <w:rPr>
                <w:rFonts w:ascii="Times New Roman" w:hAnsi="Times New Roman"/>
                <w:kern w:val="24"/>
              </w:rPr>
              <w:t>чел</w:t>
            </w:r>
            <w:proofErr w:type="gramEnd"/>
            <w:r>
              <w:rPr>
                <w:rFonts w:ascii="Times New Roman" w:hAnsi="Times New Roman"/>
                <w:kern w:val="24"/>
              </w:rPr>
              <w:t>)</w:t>
            </w:r>
          </w:p>
        </w:tc>
        <w:tc>
          <w:tcPr>
            <w:tcW w:w="87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B47048" w14:textId="77777777" w:rsidR="00E57316" w:rsidRPr="00F24A84" w:rsidRDefault="00E57316" w:rsidP="00E57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53,99</w:t>
            </w:r>
          </w:p>
        </w:tc>
        <w:tc>
          <w:tcPr>
            <w:tcW w:w="6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444F33" w14:textId="77777777" w:rsidR="00E57316" w:rsidRPr="00F24A84" w:rsidRDefault="00E57316" w:rsidP="00E57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9F3796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  <w:r w:rsidRPr="00F24A8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/50 (</w:t>
            </w:r>
            <w:proofErr w:type="spellStart"/>
            <w:r>
              <w:rPr>
                <w:rFonts w:ascii="Times New Roman" w:hAnsi="Times New Roman"/>
              </w:rPr>
              <w:t>Нерльская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244A16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1/50 </w:t>
            </w:r>
          </w:p>
        </w:tc>
        <w:tc>
          <w:tcPr>
            <w:tcW w:w="1215" w:type="dxa"/>
          </w:tcPr>
          <w:p w14:paraId="193B0A9B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15" w:type="dxa"/>
          </w:tcPr>
          <w:p w14:paraId="0912A345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57316" w:rsidRPr="00247E61" w14:paraId="58C52DD5" w14:textId="77777777" w:rsidTr="00E57316">
        <w:trPr>
          <w:trHeight w:val="220"/>
        </w:trPr>
        <w:tc>
          <w:tcPr>
            <w:tcW w:w="27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096243" w14:textId="77777777" w:rsidR="00E57316" w:rsidRPr="00F24A84" w:rsidRDefault="00E57316" w:rsidP="00E57316">
            <w:pPr>
              <w:jc w:val="both"/>
              <w:rPr>
                <w:rFonts w:ascii="Arial" w:hAnsi="Arial" w:cs="Arial"/>
              </w:rPr>
            </w:pPr>
            <w:r w:rsidRPr="00F24A84">
              <w:rPr>
                <w:rFonts w:ascii="Times New Roman" w:hAnsi="Times New Roman"/>
                <w:kern w:val="24"/>
              </w:rPr>
              <w:t xml:space="preserve">Биология </w:t>
            </w:r>
            <w:r>
              <w:rPr>
                <w:rFonts w:ascii="Times New Roman" w:hAnsi="Times New Roman"/>
                <w:kern w:val="24"/>
              </w:rPr>
              <w:t xml:space="preserve">(6 </w:t>
            </w:r>
            <w:proofErr w:type="gramStart"/>
            <w:r>
              <w:rPr>
                <w:rFonts w:ascii="Times New Roman" w:hAnsi="Times New Roman"/>
                <w:kern w:val="24"/>
              </w:rPr>
              <w:t>чел</w:t>
            </w:r>
            <w:proofErr w:type="gramEnd"/>
            <w:r>
              <w:rPr>
                <w:rFonts w:ascii="Times New Roman" w:hAnsi="Times New Roman"/>
                <w:kern w:val="24"/>
              </w:rPr>
              <w:t>)</w:t>
            </w:r>
          </w:p>
        </w:tc>
        <w:tc>
          <w:tcPr>
            <w:tcW w:w="87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0B873F" w14:textId="77777777" w:rsidR="00E57316" w:rsidRPr="00F24A84" w:rsidRDefault="00E57316" w:rsidP="00E57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55,13</w:t>
            </w:r>
          </w:p>
        </w:tc>
        <w:tc>
          <w:tcPr>
            <w:tcW w:w="6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504CBB" w14:textId="77777777" w:rsidR="00E57316" w:rsidRPr="00F24A84" w:rsidRDefault="00E57316" w:rsidP="00E57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37,33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9CA1C3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3/50 (</w:t>
            </w:r>
            <w:proofErr w:type="spellStart"/>
            <w:r>
              <w:rPr>
                <w:rFonts w:ascii="Times New Roman" w:hAnsi="Times New Roman"/>
              </w:rPr>
              <w:t>Новогоряновская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Нерльская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F68B30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2/33,33</w:t>
            </w:r>
          </w:p>
        </w:tc>
        <w:tc>
          <w:tcPr>
            <w:tcW w:w="1215" w:type="dxa"/>
          </w:tcPr>
          <w:p w14:paraId="24465FA5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1/16,67 (</w:t>
            </w:r>
            <w:proofErr w:type="spellStart"/>
            <w:r>
              <w:rPr>
                <w:rFonts w:ascii="Times New Roman" w:hAnsi="Times New Roman"/>
              </w:rPr>
              <w:t>Новолеушинская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15" w:type="dxa"/>
          </w:tcPr>
          <w:p w14:paraId="3AD0010D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57316" w:rsidRPr="00247E61" w14:paraId="737B69D4" w14:textId="77777777" w:rsidTr="00E57316">
        <w:trPr>
          <w:trHeight w:val="233"/>
        </w:trPr>
        <w:tc>
          <w:tcPr>
            <w:tcW w:w="27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7C239D" w14:textId="77777777" w:rsidR="00E57316" w:rsidRPr="00F24A84" w:rsidRDefault="00E57316" w:rsidP="00E57316">
            <w:pPr>
              <w:jc w:val="both"/>
              <w:rPr>
                <w:rFonts w:ascii="Arial" w:hAnsi="Arial" w:cs="Arial"/>
              </w:rPr>
            </w:pPr>
            <w:r w:rsidRPr="00F24A84">
              <w:rPr>
                <w:rFonts w:ascii="Times New Roman" w:hAnsi="Times New Roman"/>
                <w:kern w:val="24"/>
              </w:rPr>
              <w:t xml:space="preserve">История </w:t>
            </w:r>
            <w:r>
              <w:rPr>
                <w:rFonts w:ascii="Times New Roman" w:hAnsi="Times New Roman"/>
                <w:kern w:val="24"/>
              </w:rPr>
              <w:t xml:space="preserve">(2 </w:t>
            </w:r>
            <w:proofErr w:type="gramStart"/>
            <w:r>
              <w:rPr>
                <w:rFonts w:ascii="Times New Roman" w:hAnsi="Times New Roman"/>
                <w:kern w:val="24"/>
              </w:rPr>
              <w:t>чел</w:t>
            </w:r>
            <w:proofErr w:type="gramEnd"/>
            <w:r>
              <w:rPr>
                <w:rFonts w:ascii="Times New Roman" w:hAnsi="Times New Roman"/>
                <w:kern w:val="24"/>
              </w:rPr>
              <w:t>)</w:t>
            </w:r>
          </w:p>
        </w:tc>
        <w:tc>
          <w:tcPr>
            <w:tcW w:w="87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6F12B3" w14:textId="77777777" w:rsidR="00E57316" w:rsidRPr="00F24A84" w:rsidRDefault="00E57316" w:rsidP="00E57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57,26</w:t>
            </w:r>
          </w:p>
        </w:tc>
        <w:tc>
          <w:tcPr>
            <w:tcW w:w="6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2D66F8" w14:textId="77777777" w:rsidR="00E57316" w:rsidRPr="00F24A84" w:rsidRDefault="00E57316" w:rsidP="00E57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D4215E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10F4DB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2/100</w:t>
            </w:r>
          </w:p>
        </w:tc>
        <w:tc>
          <w:tcPr>
            <w:tcW w:w="1215" w:type="dxa"/>
          </w:tcPr>
          <w:p w14:paraId="368E4A01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15" w:type="dxa"/>
          </w:tcPr>
          <w:p w14:paraId="0BB9D70B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57316" w:rsidRPr="00247E61" w14:paraId="479B5FFE" w14:textId="77777777" w:rsidTr="00E57316">
        <w:trPr>
          <w:trHeight w:val="151"/>
        </w:trPr>
        <w:tc>
          <w:tcPr>
            <w:tcW w:w="27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97E9FE" w14:textId="77777777" w:rsidR="00E57316" w:rsidRDefault="00E57316" w:rsidP="00E57316">
            <w:pPr>
              <w:jc w:val="both"/>
              <w:rPr>
                <w:rFonts w:ascii="Times New Roman" w:hAnsi="Times New Roman"/>
                <w:kern w:val="24"/>
              </w:rPr>
            </w:pPr>
            <w:r w:rsidRPr="00F24A84">
              <w:rPr>
                <w:rFonts w:ascii="Times New Roman" w:hAnsi="Times New Roman"/>
                <w:kern w:val="24"/>
              </w:rPr>
              <w:t xml:space="preserve">География </w:t>
            </w:r>
            <w:r>
              <w:rPr>
                <w:rFonts w:ascii="Times New Roman" w:hAnsi="Times New Roman"/>
                <w:kern w:val="24"/>
              </w:rPr>
              <w:t xml:space="preserve">(1 </w:t>
            </w:r>
            <w:proofErr w:type="gramStart"/>
            <w:r>
              <w:rPr>
                <w:rFonts w:ascii="Times New Roman" w:hAnsi="Times New Roman"/>
                <w:kern w:val="24"/>
              </w:rPr>
              <w:t>чел</w:t>
            </w:r>
            <w:proofErr w:type="gramEnd"/>
            <w:r>
              <w:rPr>
                <w:rFonts w:ascii="Times New Roman" w:hAnsi="Times New Roman"/>
                <w:kern w:val="24"/>
              </w:rPr>
              <w:t>)</w:t>
            </w:r>
          </w:p>
          <w:p w14:paraId="3EF89867" w14:textId="77777777" w:rsidR="00E57316" w:rsidRPr="00F24A84" w:rsidRDefault="00E57316" w:rsidP="00E573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FB8D2B" w14:textId="77777777" w:rsidR="00E57316" w:rsidRPr="00F24A84" w:rsidRDefault="00E57316" w:rsidP="00E57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60,13</w:t>
            </w:r>
          </w:p>
        </w:tc>
        <w:tc>
          <w:tcPr>
            <w:tcW w:w="6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639E17" w14:textId="77777777" w:rsidR="00E57316" w:rsidRPr="00F24A84" w:rsidRDefault="00E57316" w:rsidP="00E57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B48850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DE2220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  <w:r w:rsidRPr="00F24A84">
              <w:rPr>
                <w:rFonts w:ascii="Times New Roman" w:hAnsi="Times New Roman"/>
              </w:rPr>
              <w:t>-</w:t>
            </w:r>
          </w:p>
        </w:tc>
        <w:tc>
          <w:tcPr>
            <w:tcW w:w="1215" w:type="dxa"/>
          </w:tcPr>
          <w:p w14:paraId="66D02740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1/100 (</w:t>
            </w:r>
            <w:proofErr w:type="spellStart"/>
            <w:r>
              <w:rPr>
                <w:rFonts w:ascii="Times New Roman" w:hAnsi="Times New Roman"/>
              </w:rPr>
              <w:t>Новогоряновская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15" w:type="dxa"/>
          </w:tcPr>
          <w:p w14:paraId="5A7EA561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57316" w:rsidRPr="00247E61" w14:paraId="4E523EEE" w14:textId="77777777" w:rsidTr="00E57316">
        <w:trPr>
          <w:trHeight w:val="151"/>
        </w:trPr>
        <w:tc>
          <w:tcPr>
            <w:tcW w:w="27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BE6060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 xml:space="preserve">Обществознание (9 </w:t>
            </w:r>
            <w:proofErr w:type="gramStart"/>
            <w:r>
              <w:rPr>
                <w:rFonts w:ascii="Times New Roman" w:hAnsi="Times New Roman"/>
                <w:kern w:val="24"/>
              </w:rPr>
              <w:t>чел</w:t>
            </w:r>
            <w:proofErr w:type="gramEnd"/>
            <w:r>
              <w:rPr>
                <w:rFonts w:ascii="Times New Roman" w:hAnsi="Times New Roman"/>
                <w:kern w:val="24"/>
              </w:rPr>
              <w:t>)</w:t>
            </w:r>
          </w:p>
        </w:tc>
        <w:tc>
          <w:tcPr>
            <w:tcW w:w="87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841931" w14:textId="77777777" w:rsidR="00E57316" w:rsidRDefault="00E57316" w:rsidP="00E57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54,18</w:t>
            </w:r>
          </w:p>
        </w:tc>
        <w:tc>
          <w:tcPr>
            <w:tcW w:w="6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C7503B" w14:textId="77777777" w:rsidR="00E57316" w:rsidRDefault="00E57316" w:rsidP="00E57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41,78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5DC2B3" w14:textId="77777777" w:rsidR="00E57316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5/55,56 (все)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0309A4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4/44,44</w:t>
            </w:r>
          </w:p>
        </w:tc>
        <w:tc>
          <w:tcPr>
            <w:tcW w:w="1215" w:type="dxa"/>
          </w:tcPr>
          <w:p w14:paraId="6E95D6C1" w14:textId="77777777" w:rsidR="00E57316" w:rsidRDefault="00E57316" w:rsidP="00E5731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14:paraId="055CA5D3" w14:textId="77777777" w:rsidR="00E57316" w:rsidRDefault="00E57316" w:rsidP="00E57316">
            <w:pPr>
              <w:jc w:val="both"/>
              <w:rPr>
                <w:rFonts w:ascii="Times New Roman" w:hAnsi="Times New Roman"/>
              </w:rPr>
            </w:pPr>
          </w:p>
        </w:tc>
      </w:tr>
      <w:tr w:rsidR="00E57316" w:rsidRPr="00247E61" w14:paraId="17790A7F" w14:textId="77777777" w:rsidTr="00E57316">
        <w:trPr>
          <w:trHeight w:val="334"/>
        </w:trPr>
        <w:tc>
          <w:tcPr>
            <w:tcW w:w="27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4521E7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  <w:kern w:val="24"/>
              </w:rPr>
            </w:pPr>
          </w:p>
        </w:tc>
        <w:tc>
          <w:tcPr>
            <w:tcW w:w="1568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3274E9" w14:textId="77777777" w:rsidR="00E57316" w:rsidRPr="00F24A84" w:rsidRDefault="00E57316" w:rsidP="00E57316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Ср.балл</w:t>
            </w:r>
            <w:proofErr w:type="spellEnd"/>
            <w:proofErr w:type="gramEnd"/>
          </w:p>
        </w:tc>
        <w:tc>
          <w:tcPr>
            <w:tcW w:w="12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BBC7E4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«2»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F046FA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«3»</w:t>
            </w:r>
          </w:p>
        </w:tc>
        <w:tc>
          <w:tcPr>
            <w:tcW w:w="1215" w:type="dxa"/>
          </w:tcPr>
          <w:p w14:paraId="73DFB3CB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«4»</w:t>
            </w:r>
          </w:p>
        </w:tc>
        <w:tc>
          <w:tcPr>
            <w:tcW w:w="1215" w:type="dxa"/>
          </w:tcPr>
          <w:p w14:paraId="68015DD1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«5»</w:t>
            </w:r>
          </w:p>
        </w:tc>
      </w:tr>
      <w:tr w:rsidR="00E57316" w:rsidRPr="00247E61" w14:paraId="3D906400" w14:textId="77777777" w:rsidTr="00E57316">
        <w:trPr>
          <w:trHeight w:val="334"/>
        </w:trPr>
        <w:tc>
          <w:tcPr>
            <w:tcW w:w="27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946F60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 xml:space="preserve">Математика Б (11 </w:t>
            </w:r>
            <w:proofErr w:type="gramStart"/>
            <w:r>
              <w:rPr>
                <w:rFonts w:ascii="Times New Roman" w:hAnsi="Times New Roman"/>
                <w:kern w:val="24"/>
              </w:rPr>
              <w:t>чел</w:t>
            </w:r>
            <w:proofErr w:type="gramEnd"/>
            <w:r>
              <w:rPr>
                <w:rFonts w:ascii="Times New Roman" w:hAnsi="Times New Roman"/>
                <w:kern w:val="24"/>
              </w:rPr>
              <w:t>)</w:t>
            </w:r>
          </w:p>
        </w:tc>
        <w:tc>
          <w:tcPr>
            <w:tcW w:w="87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81630E" w14:textId="77777777" w:rsidR="00E57316" w:rsidRPr="00F24A84" w:rsidRDefault="00E57316" w:rsidP="00E57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6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C1FE3A" w14:textId="77777777" w:rsidR="00E57316" w:rsidRPr="00F24A84" w:rsidRDefault="00E57316" w:rsidP="00E57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42F7DF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2C0925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5/45,45</w:t>
            </w:r>
          </w:p>
        </w:tc>
        <w:tc>
          <w:tcPr>
            <w:tcW w:w="1215" w:type="dxa"/>
          </w:tcPr>
          <w:p w14:paraId="61678FD4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5/45,45</w:t>
            </w:r>
          </w:p>
        </w:tc>
        <w:tc>
          <w:tcPr>
            <w:tcW w:w="1215" w:type="dxa"/>
          </w:tcPr>
          <w:p w14:paraId="5D05AB7B" w14:textId="77777777" w:rsidR="00E57316" w:rsidRPr="00F24A84" w:rsidRDefault="00E57316" w:rsidP="00E573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1/9,09 (</w:t>
            </w:r>
            <w:proofErr w:type="spellStart"/>
            <w:r>
              <w:rPr>
                <w:rFonts w:ascii="Times New Roman" w:hAnsi="Times New Roman"/>
              </w:rPr>
              <w:t>Новолеушинская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</w:tbl>
    <w:p w14:paraId="4B6B1A40" w14:textId="77777777" w:rsidR="00E57316" w:rsidRDefault="00E57316" w:rsidP="00E02046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7E53210" w14:textId="46692988" w:rsidR="00E02046" w:rsidRPr="00E02046" w:rsidRDefault="00E02046" w:rsidP="00E0204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02046">
        <w:rPr>
          <w:rFonts w:ascii="Times New Roman" w:hAnsi="Times New Roman"/>
          <w:b/>
          <w:bCs/>
          <w:sz w:val="28"/>
          <w:szCs w:val="28"/>
        </w:rPr>
        <w:t xml:space="preserve"> Русский язык </w:t>
      </w:r>
      <w:r w:rsidRPr="00E02046">
        <w:rPr>
          <w:rFonts w:ascii="Times New Roman" w:hAnsi="Times New Roman"/>
          <w:b/>
          <w:bCs/>
          <w:sz w:val="28"/>
          <w:szCs w:val="28"/>
        </w:rPr>
        <w:tab/>
      </w:r>
    </w:p>
    <w:p w14:paraId="4EBE5426" w14:textId="665FAE2D" w:rsidR="00E02046" w:rsidRPr="00E02046" w:rsidRDefault="00E02046" w:rsidP="00E02046">
      <w:pPr>
        <w:jc w:val="both"/>
        <w:rPr>
          <w:rFonts w:ascii="Times New Roman" w:hAnsi="Times New Roman"/>
          <w:sz w:val="28"/>
          <w:szCs w:val="28"/>
        </w:rPr>
      </w:pPr>
      <w:r w:rsidRPr="00E02046">
        <w:rPr>
          <w:rFonts w:ascii="Times New Roman" w:hAnsi="Times New Roman"/>
          <w:sz w:val="28"/>
          <w:szCs w:val="28"/>
        </w:rPr>
        <w:t xml:space="preserve"> ЕГЭ по русскому языку сдавали 1</w:t>
      </w:r>
      <w:r w:rsidR="00E57316">
        <w:rPr>
          <w:rFonts w:ascii="Times New Roman" w:hAnsi="Times New Roman"/>
          <w:sz w:val="28"/>
          <w:szCs w:val="28"/>
        </w:rPr>
        <w:t>7</w:t>
      </w:r>
      <w:r w:rsidRPr="00E02046">
        <w:rPr>
          <w:rFonts w:ascii="Times New Roman" w:hAnsi="Times New Roman"/>
          <w:sz w:val="28"/>
          <w:szCs w:val="28"/>
        </w:rPr>
        <w:t xml:space="preserve"> человек (100% выпускников). Порог успешности по предмету составил </w:t>
      </w:r>
      <w:r w:rsidR="00967270">
        <w:rPr>
          <w:rFonts w:ascii="Times New Roman" w:hAnsi="Times New Roman"/>
          <w:sz w:val="28"/>
          <w:szCs w:val="28"/>
        </w:rPr>
        <w:t>24</w:t>
      </w:r>
      <w:r w:rsidRPr="00E02046">
        <w:rPr>
          <w:rFonts w:ascii="Times New Roman" w:hAnsi="Times New Roman"/>
          <w:sz w:val="28"/>
          <w:szCs w:val="28"/>
        </w:rPr>
        <w:t xml:space="preserve"> балл</w:t>
      </w:r>
      <w:r w:rsidR="00967270">
        <w:rPr>
          <w:rFonts w:ascii="Times New Roman" w:hAnsi="Times New Roman"/>
          <w:sz w:val="28"/>
          <w:szCs w:val="28"/>
        </w:rPr>
        <w:t>а</w:t>
      </w:r>
      <w:r w:rsidRPr="00E02046">
        <w:rPr>
          <w:rFonts w:ascii="Times New Roman" w:hAnsi="Times New Roman"/>
          <w:sz w:val="28"/>
          <w:szCs w:val="28"/>
        </w:rPr>
        <w:t xml:space="preserve">. Не преодолевших порог успешности нет. Средний балл по району составил </w:t>
      </w:r>
      <w:r w:rsidR="00967270">
        <w:rPr>
          <w:rFonts w:ascii="Times New Roman" w:hAnsi="Times New Roman"/>
          <w:sz w:val="28"/>
          <w:szCs w:val="28"/>
        </w:rPr>
        <w:t xml:space="preserve">57,76 баллов (2023 - </w:t>
      </w:r>
      <w:r w:rsidRPr="00E02046">
        <w:rPr>
          <w:rFonts w:ascii="Times New Roman" w:hAnsi="Times New Roman"/>
          <w:sz w:val="24"/>
          <w:szCs w:val="24"/>
        </w:rPr>
        <w:t xml:space="preserve">48,64 </w:t>
      </w:r>
      <w:r w:rsidRPr="00E02046">
        <w:rPr>
          <w:rFonts w:ascii="Times New Roman" w:hAnsi="Times New Roman"/>
          <w:sz w:val="28"/>
          <w:szCs w:val="28"/>
        </w:rPr>
        <w:t>балла</w:t>
      </w:r>
      <w:r w:rsidR="00967270">
        <w:rPr>
          <w:rFonts w:ascii="Times New Roman" w:hAnsi="Times New Roman"/>
          <w:sz w:val="28"/>
          <w:szCs w:val="28"/>
        </w:rPr>
        <w:t>)</w:t>
      </w:r>
      <w:r w:rsidRPr="00E02046">
        <w:rPr>
          <w:rFonts w:ascii="Times New Roman" w:hAnsi="Times New Roman"/>
          <w:sz w:val="28"/>
          <w:szCs w:val="28"/>
        </w:rPr>
        <w:t>.</w:t>
      </w:r>
    </w:p>
    <w:p w14:paraId="76AF0274" w14:textId="77777777" w:rsidR="00E02046" w:rsidRPr="00E02046" w:rsidRDefault="00E02046" w:rsidP="00E0204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02046">
        <w:rPr>
          <w:rFonts w:ascii="Times New Roman" w:hAnsi="Times New Roman"/>
          <w:b/>
          <w:bCs/>
          <w:sz w:val="28"/>
          <w:szCs w:val="28"/>
        </w:rPr>
        <w:t xml:space="preserve">Математика профильная </w:t>
      </w:r>
      <w:r w:rsidRPr="00E02046">
        <w:rPr>
          <w:rFonts w:ascii="Times New Roman" w:hAnsi="Times New Roman"/>
          <w:b/>
          <w:bCs/>
          <w:sz w:val="28"/>
          <w:szCs w:val="28"/>
        </w:rPr>
        <w:tab/>
      </w:r>
    </w:p>
    <w:p w14:paraId="32FE1560" w14:textId="246B2FFB" w:rsidR="00E02046" w:rsidRDefault="00E02046" w:rsidP="00E02046">
      <w:pPr>
        <w:jc w:val="both"/>
        <w:rPr>
          <w:rFonts w:ascii="Times New Roman" w:hAnsi="Times New Roman"/>
          <w:sz w:val="28"/>
          <w:szCs w:val="28"/>
        </w:rPr>
      </w:pPr>
      <w:r w:rsidRPr="00E02046">
        <w:rPr>
          <w:rFonts w:ascii="Times New Roman" w:hAnsi="Times New Roman"/>
          <w:sz w:val="28"/>
          <w:szCs w:val="28"/>
        </w:rPr>
        <w:t xml:space="preserve">ЕГЭ по профильной математике сдавали </w:t>
      </w:r>
      <w:r w:rsidR="00967270">
        <w:rPr>
          <w:rFonts w:ascii="Times New Roman" w:hAnsi="Times New Roman"/>
          <w:sz w:val="28"/>
          <w:szCs w:val="28"/>
        </w:rPr>
        <w:t>6</w:t>
      </w:r>
      <w:r w:rsidRPr="00E02046">
        <w:rPr>
          <w:rFonts w:ascii="Times New Roman" w:hAnsi="Times New Roman"/>
          <w:sz w:val="28"/>
          <w:szCs w:val="28"/>
        </w:rPr>
        <w:t xml:space="preserve"> человек (</w:t>
      </w:r>
      <w:r w:rsidR="00967270">
        <w:rPr>
          <w:rFonts w:ascii="Times New Roman" w:hAnsi="Times New Roman"/>
          <w:sz w:val="28"/>
          <w:szCs w:val="28"/>
        </w:rPr>
        <w:t>35,3</w:t>
      </w:r>
      <w:r w:rsidRPr="00E02046">
        <w:rPr>
          <w:rFonts w:ascii="Times New Roman" w:hAnsi="Times New Roman"/>
          <w:sz w:val="28"/>
          <w:szCs w:val="28"/>
        </w:rPr>
        <w:t xml:space="preserve"> % выпускников). Порог успешности по предмету составил 27 баллов. Средний балл по району </w:t>
      </w:r>
      <w:r w:rsidR="00967270">
        <w:rPr>
          <w:rFonts w:ascii="Times New Roman" w:hAnsi="Times New Roman"/>
          <w:sz w:val="28"/>
          <w:szCs w:val="28"/>
        </w:rPr>
        <w:t>повысился</w:t>
      </w:r>
      <w:r w:rsidRPr="00E02046">
        <w:rPr>
          <w:rFonts w:ascii="Times New Roman" w:hAnsi="Times New Roman"/>
          <w:sz w:val="28"/>
          <w:szCs w:val="28"/>
        </w:rPr>
        <w:t xml:space="preserve"> на </w:t>
      </w:r>
      <w:r w:rsidR="00967270">
        <w:rPr>
          <w:rFonts w:ascii="Times New Roman" w:hAnsi="Times New Roman"/>
          <w:sz w:val="28"/>
          <w:szCs w:val="28"/>
        </w:rPr>
        <w:t>2,43</w:t>
      </w:r>
      <w:r w:rsidRPr="00E02046">
        <w:rPr>
          <w:rFonts w:ascii="Times New Roman" w:hAnsi="Times New Roman"/>
          <w:sz w:val="28"/>
          <w:szCs w:val="28"/>
        </w:rPr>
        <w:t xml:space="preserve"> балла в этом году он составляет </w:t>
      </w:r>
      <w:r w:rsidR="00967270">
        <w:rPr>
          <w:rFonts w:ascii="Times New Roman" w:hAnsi="Times New Roman"/>
          <w:sz w:val="28"/>
          <w:szCs w:val="28"/>
        </w:rPr>
        <w:t xml:space="preserve">58,33 (2023- </w:t>
      </w:r>
      <w:r w:rsidRPr="00E02046">
        <w:rPr>
          <w:rFonts w:ascii="Times New Roman" w:hAnsi="Times New Roman"/>
          <w:sz w:val="28"/>
          <w:szCs w:val="28"/>
        </w:rPr>
        <w:t>55,9</w:t>
      </w:r>
      <w:r w:rsidR="00967270">
        <w:rPr>
          <w:rFonts w:ascii="Times New Roman" w:hAnsi="Times New Roman"/>
          <w:sz w:val="28"/>
          <w:szCs w:val="28"/>
        </w:rPr>
        <w:t>)</w:t>
      </w:r>
      <w:r w:rsidRPr="00E02046">
        <w:rPr>
          <w:rFonts w:ascii="Times New Roman" w:hAnsi="Times New Roman"/>
          <w:sz w:val="28"/>
          <w:szCs w:val="28"/>
        </w:rPr>
        <w:t xml:space="preserve">. </w:t>
      </w:r>
    </w:p>
    <w:p w14:paraId="5DD120FB" w14:textId="04C8ED1B" w:rsidR="00E70CB4" w:rsidRDefault="00E70CB4" w:rsidP="00E70CB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2321D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17</w:t>
      </w:r>
      <w:r w:rsidRPr="0032321D">
        <w:rPr>
          <w:rFonts w:ascii="Times New Roman" w:hAnsi="Times New Roman"/>
          <w:sz w:val="28"/>
          <w:szCs w:val="28"/>
        </w:rPr>
        <w:t xml:space="preserve"> выпускников 11 классов продолжили обучение в высших учебных заведениях -</w:t>
      </w:r>
      <w:r w:rsidRPr="005168EC">
        <w:rPr>
          <w:rFonts w:ascii="Times New Roman" w:hAnsi="Times New Roman"/>
          <w:sz w:val="28"/>
          <w:szCs w:val="28"/>
        </w:rPr>
        <w:t>1</w:t>
      </w:r>
      <w:r w:rsidR="005168EC" w:rsidRPr="005168EC">
        <w:rPr>
          <w:rFonts w:ascii="Times New Roman" w:hAnsi="Times New Roman"/>
          <w:sz w:val="28"/>
          <w:szCs w:val="28"/>
        </w:rPr>
        <w:t>0</w:t>
      </w:r>
      <w:r w:rsidRPr="005168EC">
        <w:rPr>
          <w:rFonts w:ascii="Times New Roman" w:hAnsi="Times New Roman"/>
          <w:sz w:val="28"/>
          <w:szCs w:val="28"/>
        </w:rPr>
        <w:t xml:space="preserve"> человек (</w:t>
      </w:r>
      <w:r w:rsidR="005168EC" w:rsidRPr="005168EC">
        <w:rPr>
          <w:rFonts w:ascii="Times New Roman" w:hAnsi="Times New Roman"/>
          <w:sz w:val="28"/>
          <w:szCs w:val="28"/>
        </w:rPr>
        <w:t>6</w:t>
      </w:r>
      <w:r w:rsidRPr="005168EC">
        <w:rPr>
          <w:rFonts w:ascii="Times New Roman" w:hAnsi="Times New Roman"/>
          <w:sz w:val="28"/>
          <w:szCs w:val="28"/>
        </w:rPr>
        <w:t xml:space="preserve">0%), в колледжах и училищах – </w:t>
      </w:r>
      <w:r w:rsidR="005168EC" w:rsidRPr="005168EC">
        <w:rPr>
          <w:rFonts w:ascii="Times New Roman" w:hAnsi="Times New Roman"/>
          <w:sz w:val="28"/>
          <w:szCs w:val="28"/>
        </w:rPr>
        <w:t>7</w:t>
      </w:r>
      <w:r w:rsidRPr="005168EC">
        <w:rPr>
          <w:rFonts w:ascii="Times New Roman" w:hAnsi="Times New Roman"/>
          <w:sz w:val="28"/>
          <w:szCs w:val="28"/>
        </w:rPr>
        <w:t xml:space="preserve"> человек (</w:t>
      </w:r>
      <w:r w:rsidR="005168EC" w:rsidRPr="005168EC">
        <w:rPr>
          <w:rFonts w:ascii="Times New Roman" w:hAnsi="Times New Roman"/>
          <w:sz w:val="28"/>
          <w:szCs w:val="28"/>
        </w:rPr>
        <w:t>4</w:t>
      </w:r>
      <w:r w:rsidRPr="005168EC">
        <w:rPr>
          <w:rFonts w:ascii="Times New Roman" w:hAnsi="Times New Roman"/>
          <w:sz w:val="28"/>
          <w:szCs w:val="28"/>
        </w:rPr>
        <w:t>0%).</w:t>
      </w:r>
    </w:p>
    <w:p w14:paraId="3AEB22C9" w14:textId="77777777" w:rsidR="00E70CB4" w:rsidRDefault="00E70CB4" w:rsidP="00E70CB4"/>
    <w:p w14:paraId="485F0DE1" w14:textId="4B131182" w:rsidR="00E02046" w:rsidRPr="00E02046" w:rsidRDefault="00E02046" w:rsidP="00E02046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02046">
        <w:rPr>
          <w:rFonts w:ascii="Times New Roman" w:hAnsi="Times New Roman"/>
          <w:b/>
          <w:sz w:val="28"/>
          <w:szCs w:val="28"/>
        </w:rPr>
        <w:t>Сводная таблица результатов ЕГЭ в 202</w:t>
      </w:r>
      <w:r w:rsidR="00967270">
        <w:rPr>
          <w:rFonts w:ascii="Times New Roman" w:hAnsi="Times New Roman"/>
          <w:b/>
          <w:sz w:val="28"/>
          <w:szCs w:val="28"/>
        </w:rPr>
        <w:t>4</w:t>
      </w:r>
      <w:r w:rsidRPr="00E02046">
        <w:rPr>
          <w:rFonts w:ascii="Times New Roman" w:hAnsi="Times New Roman"/>
          <w:b/>
          <w:sz w:val="28"/>
          <w:szCs w:val="28"/>
        </w:rPr>
        <w:t xml:space="preserve"> году по ОУ </w:t>
      </w:r>
    </w:p>
    <w:p w14:paraId="01A43A3F" w14:textId="77777777" w:rsidR="00E02046" w:rsidRDefault="00E02046" w:rsidP="00E02046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02046">
        <w:rPr>
          <w:rFonts w:ascii="Times New Roman" w:hAnsi="Times New Roman"/>
          <w:b/>
          <w:sz w:val="28"/>
          <w:szCs w:val="28"/>
        </w:rPr>
        <w:t>(в сравнении с районными показателями)</w:t>
      </w:r>
    </w:p>
    <w:p w14:paraId="410DE2C2" w14:textId="77777777" w:rsidR="007236C9" w:rsidRDefault="007236C9" w:rsidP="00E02046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647"/>
        <w:gridCol w:w="716"/>
        <w:gridCol w:w="646"/>
        <w:gridCol w:w="759"/>
        <w:gridCol w:w="754"/>
        <w:gridCol w:w="882"/>
        <w:gridCol w:w="881"/>
        <w:gridCol w:w="881"/>
        <w:gridCol w:w="754"/>
        <w:gridCol w:w="682"/>
      </w:tblGrid>
      <w:tr w:rsidR="00BB2BBD" w:rsidRPr="007236C9" w14:paraId="4F079AB5" w14:textId="77777777" w:rsidTr="00BB2BBD">
        <w:trPr>
          <w:trHeight w:val="337"/>
        </w:trPr>
        <w:tc>
          <w:tcPr>
            <w:tcW w:w="1607" w:type="dxa"/>
            <w:vMerge w:val="restart"/>
          </w:tcPr>
          <w:p w14:paraId="7DD9F36C" w14:textId="77777777" w:rsidR="00BB2BBD" w:rsidRPr="007236C9" w:rsidRDefault="00BB2BBD" w:rsidP="007236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6C9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7602" w:type="dxa"/>
            <w:gridSpan w:val="10"/>
          </w:tcPr>
          <w:p w14:paraId="10D51D00" w14:textId="77777777" w:rsidR="00BB2BBD" w:rsidRPr="007236C9" w:rsidRDefault="00BB2BBD" w:rsidP="007236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2BBD" w:rsidRPr="007236C9" w14:paraId="2ACD6F8B" w14:textId="77777777" w:rsidTr="00BB2BBD">
        <w:trPr>
          <w:trHeight w:val="153"/>
        </w:trPr>
        <w:tc>
          <w:tcPr>
            <w:tcW w:w="1607" w:type="dxa"/>
            <w:vMerge/>
          </w:tcPr>
          <w:p w14:paraId="71C6F269" w14:textId="77777777" w:rsidR="00BB2BBD" w:rsidRPr="007236C9" w:rsidRDefault="00BB2BBD" w:rsidP="007236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7" w:type="dxa"/>
          </w:tcPr>
          <w:p w14:paraId="784E8C1E" w14:textId="77777777" w:rsidR="00BB2BBD" w:rsidRPr="007236C9" w:rsidRDefault="00BB2BBD" w:rsidP="007236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36C9">
              <w:rPr>
                <w:rFonts w:ascii="Times New Roman" w:hAnsi="Times New Roman"/>
                <w:sz w:val="22"/>
                <w:szCs w:val="22"/>
              </w:rPr>
              <w:t>РЯ</w:t>
            </w:r>
          </w:p>
        </w:tc>
        <w:tc>
          <w:tcPr>
            <w:tcW w:w="716" w:type="dxa"/>
          </w:tcPr>
          <w:p w14:paraId="78626357" w14:textId="77777777" w:rsidR="00BB2BBD" w:rsidRPr="007236C9" w:rsidRDefault="00BB2BBD" w:rsidP="007236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36C9">
              <w:rPr>
                <w:rFonts w:ascii="Times New Roman" w:hAnsi="Times New Roman"/>
                <w:sz w:val="22"/>
                <w:szCs w:val="22"/>
              </w:rPr>
              <w:t>Мат П</w:t>
            </w:r>
          </w:p>
        </w:tc>
        <w:tc>
          <w:tcPr>
            <w:tcW w:w="646" w:type="dxa"/>
          </w:tcPr>
          <w:p w14:paraId="7189F7F7" w14:textId="77777777" w:rsidR="00BB2BBD" w:rsidRPr="007236C9" w:rsidRDefault="00BB2BBD" w:rsidP="007236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36C9">
              <w:rPr>
                <w:rFonts w:ascii="Times New Roman" w:hAnsi="Times New Roman"/>
                <w:sz w:val="22"/>
                <w:szCs w:val="22"/>
              </w:rPr>
              <w:t>Мат Б</w:t>
            </w:r>
          </w:p>
        </w:tc>
        <w:tc>
          <w:tcPr>
            <w:tcW w:w="759" w:type="dxa"/>
          </w:tcPr>
          <w:p w14:paraId="54FAA635" w14:textId="77777777" w:rsidR="00BB2BBD" w:rsidRPr="007236C9" w:rsidRDefault="00BB2BBD" w:rsidP="007236C9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236C9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754" w:type="dxa"/>
          </w:tcPr>
          <w:p w14:paraId="2EC71340" w14:textId="77777777" w:rsidR="00BB2BBD" w:rsidRPr="007236C9" w:rsidRDefault="00BB2BBD" w:rsidP="007236C9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7236C9">
              <w:rPr>
                <w:rFonts w:ascii="Times New Roman" w:hAnsi="Times New Roman"/>
                <w:sz w:val="22"/>
                <w:szCs w:val="22"/>
              </w:rPr>
              <w:t xml:space="preserve"> Химия</w:t>
            </w:r>
          </w:p>
        </w:tc>
        <w:tc>
          <w:tcPr>
            <w:tcW w:w="882" w:type="dxa"/>
          </w:tcPr>
          <w:p w14:paraId="263A497B" w14:textId="77777777" w:rsidR="00BB2BBD" w:rsidRPr="007236C9" w:rsidRDefault="00BB2BBD" w:rsidP="007236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36C9">
              <w:rPr>
                <w:rFonts w:ascii="Times New Roman" w:hAnsi="Times New Roman"/>
                <w:sz w:val="22"/>
                <w:szCs w:val="22"/>
              </w:rPr>
              <w:t>Инф-ка</w:t>
            </w:r>
          </w:p>
        </w:tc>
        <w:tc>
          <w:tcPr>
            <w:tcW w:w="881" w:type="dxa"/>
          </w:tcPr>
          <w:p w14:paraId="2521B53F" w14:textId="77777777" w:rsidR="00BB2BBD" w:rsidRPr="007236C9" w:rsidRDefault="00BB2BBD" w:rsidP="007236C9">
            <w:pPr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  <w:r w:rsidRPr="007236C9">
              <w:rPr>
                <w:rFonts w:ascii="Times New Roman" w:hAnsi="Times New Roman"/>
                <w:sz w:val="22"/>
                <w:szCs w:val="22"/>
              </w:rPr>
              <w:t xml:space="preserve"> Биология</w:t>
            </w:r>
          </w:p>
        </w:tc>
        <w:tc>
          <w:tcPr>
            <w:tcW w:w="881" w:type="dxa"/>
          </w:tcPr>
          <w:p w14:paraId="19330941" w14:textId="77777777" w:rsidR="00BB2BBD" w:rsidRPr="007236C9" w:rsidRDefault="00BB2BBD" w:rsidP="007236C9">
            <w:pPr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  <w:r w:rsidRPr="007236C9">
              <w:rPr>
                <w:rFonts w:ascii="Times New Roman" w:hAnsi="Times New Roman"/>
                <w:sz w:val="22"/>
                <w:szCs w:val="22"/>
              </w:rPr>
              <w:t xml:space="preserve"> История</w:t>
            </w:r>
          </w:p>
        </w:tc>
        <w:tc>
          <w:tcPr>
            <w:tcW w:w="754" w:type="dxa"/>
          </w:tcPr>
          <w:p w14:paraId="55F6D482" w14:textId="77777777" w:rsidR="00BB2BBD" w:rsidRPr="007236C9" w:rsidRDefault="00BB2BBD" w:rsidP="007236C9">
            <w:pPr>
              <w:ind w:right="-1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36C9">
              <w:rPr>
                <w:rFonts w:ascii="Times New Roman" w:hAnsi="Times New Roman"/>
                <w:sz w:val="22"/>
                <w:szCs w:val="22"/>
              </w:rPr>
              <w:t>Общ-е</w:t>
            </w:r>
          </w:p>
        </w:tc>
        <w:tc>
          <w:tcPr>
            <w:tcW w:w="682" w:type="dxa"/>
          </w:tcPr>
          <w:p w14:paraId="05DF19E5" w14:textId="40E50438" w:rsidR="00BB2BBD" w:rsidRPr="007236C9" w:rsidRDefault="00BB2BBD" w:rsidP="007236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Геогр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B2BBD" w:rsidRPr="007236C9" w14:paraId="72568D59" w14:textId="77777777" w:rsidTr="00363E90">
        <w:trPr>
          <w:trHeight w:val="337"/>
        </w:trPr>
        <w:tc>
          <w:tcPr>
            <w:tcW w:w="1607" w:type="dxa"/>
            <w:shd w:val="clear" w:color="auto" w:fill="FFFFFF"/>
          </w:tcPr>
          <w:p w14:paraId="263CF473" w14:textId="77777777" w:rsidR="00BB2BBD" w:rsidRPr="007236C9" w:rsidRDefault="00BB2BBD" w:rsidP="00D26EB2">
            <w:pPr>
              <w:ind w:left="-14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36C9">
              <w:rPr>
                <w:rFonts w:ascii="Times New Roman" w:hAnsi="Times New Roman"/>
                <w:sz w:val="22"/>
                <w:szCs w:val="22"/>
              </w:rPr>
              <w:t>Нерльская</w:t>
            </w:r>
            <w:proofErr w:type="spellEnd"/>
            <w:r w:rsidRPr="007236C9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647" w:type="dxa"/>
            <w:shd w:val="clear" w:color="auto" w:fill="70AD47" w:themeFill="accent6"/>
          </w:tcPr>
          <w:p w14:paraId="62BD2E31" w14:textId="77777777" w:rsidR="00BB2BBD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186B">
              <w:rPr>
                <w:rFonts w:ascii="Times New Roman" w:hAnsi="Times New Roman"/>
                <w:b/>
                <w:sz w:val="18"/>
                <w:szCs w:val="18"/>
              </w:rPr>
              <w:t>57,67</w:t>
            </w:r>
          </w:p>
          <w:p w14:paraId="0B7AA829" w14:textId="67E7B488" w:rsidR="00BB2BBD" w:rsidRPr="007236C9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BBD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</w:rPr>
              <w:t>56,4</w:t>
            </w:r>
          </w:p>
        </w:tc>
        <w:tc>
          <w:tcPr>
            <w:tcW w:w="716" w:type="dxa"/>
            <w:shd w:val="clear" w:color="auto" w:fill="70AD47" w:themeFill="accent6"/>
          </w:tcPr>
          <w:p w14:paraId="118F0455" w14:textId="77777777" w:rsidR="00BB2BBD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75,0</w:t>
            </w:r>
          </w:p>
          <w:p w14:paraId="7B91F233" w14:textId="76AF2837" w:rsidR="00BB2BBD" w:rsidRPr="007236C9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BBD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</w:rPr>
              <w:t>41,6</w:t>
            </w:r>
          </w:p>
        </w:tc>
        <w:tc>
          <w:tcPr>
            <w:tcW w:w="646" w:type="dxa"/>
            <w:shd w:val="clear" w:color="auto" w:fill="70AD47" w:themeFill="accent6"/>
          </w:tcPr>
          <w:p w14:paraId="6DC390C9" w14:textId="77777777" w:rsidR="00BB2BBD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3,75</w:t>
            </w:r>
          </w:p>
          <w:p w14:paraId="29058F68" w14:textId="3020E51B" w:rsidR="00BB2BBD" w:rsidRPr="007236C9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BBD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</w:rPr>
              <w:t>3,5</w:t>
            </w:r>
          </w:p>
        </w:tc>
        <w:tc>
          <w:tcPr>
            <w:tcW w:w="759" w:type="dxa"/>
            <w:shd w:val="clear" w:color="auto" w:fill="70AD47" w:themeFill="accent6"/>
          </w:tcPr>
          <w:p w14:paraId="3CC22A72" w14:textId="77777777" w:rsidR="00BB2BBD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62,0</w:t>
            </w:r>
          </w:p>
          <w:p w14:paraId="555B4C71" w14:textId="66274835" w:rsidR="00BB2BBD" w:rsidRPr="007236C9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3E90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</w:rPr>
              <w:t>41,5</w:t>
            </w:r>
          </w:p>
        </w:tc>
        <w:tc>
          <w:tcPr>
            <w:tcW w:w="754" w:type="dxa"/>
            <w:shd w:val="clear" w:color="auto" w:fill="70AD47" w:themeFill="accent6"/>
          </w:tcPr>
          <w:p w14:paraId="4B956C06" w14:textId="77777777" w:rsidR="00BB2BBD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50,0</w:t>
            </w:r>
          </w:p>
          <w:p w14:paraId="2A9065B7" w14:textId="38774805" w:rsidR="00363E90" w:rsidRPr="007236C9" w:rsidRDefault="00363E90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3E90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</w:rPr>
              <w:t>33</w:t>
            </w:r>
          </w:p>
        </w:tc>
        <w:tc>
          <w:tcPr>
            <w:tcW w:w="882" w:type="dxa"/>
            <w:shd w:val="clear" w:color="auto" w:fill="FF0000"/>
          </w:tcPr>
          <w:p w14:paraId="1282115C" w14:textId="77777777" w:rsidR="00BB2BBD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  <w:p w14:paraId="009AEF15" w14:textId="2227541B" w:rsidR="00363E90" w:rsidRPr="007236C9" w:rsidRDefault="00363E90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3E90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</w:rPr>
              <w:t>27</w:t>
            </w:r>
          </w:p>
        </w:tc>
        <w:tc>
          <w:tcPr>
            <w:tcW w:w="881" w:type="dxa"/>
            <w:shd w:val="clear" w:color="auto" w:fill="FFFF00"/>
          </w:tcPr>
          <w:p w14:paraId="7415860C" w14:textId="77777777" w:rsidR="00BB2BBD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24,0</w:t>
            </w:r>
          </w:p>
          <w:p w14:paraId="52D2A4B0" w14:textId="2522F21D" w:rsidR="00363E90" w:rsidRPr="007236C9" w:rsidRDefault="00363E90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3E90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</w:rPr>
              <w:t>39</w:t>
            </w:r>
          </w:p>
        </w:tc>
        <w:tc>
          <w:tcPr>
            <w:tcW w:w="881" w:type="dxa"/>
            <w:shd w:val="clear" w:color="auto" w:fill="70AD47" w:themeFill="accent6"/>
          </w:tcPr>
          <w:p w14:paraId="7C73D37F" w14:textId="77777777" w:rsidR="00BB2BBD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  <w:p w14:paraId="7604C648" w14:textId="5F7059A9" w:rsidR="00363E90" w:rsidRPr="007236C9" w:rsidRDefault="00363E90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3E90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</w:rPr>
              <w:t>46</w:t>
            </w:r>
          </w:p>
        </w:tc>
        <w:tc>
          <w:tcPr>
            <w:tcW w:w="754" w:type="dxa"/>
            <w:shd w:val="clear" w:color="auto" w:fill="FFFF00"/>
          </w:tcPr>
          <w:p w14:paraId="6A7341A2" w14:textId="77777777" w:rsidR="00BB2BBD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41,33</w:t>
            </w:r>
          </w:p>
          <w:p w14:paraId="3037B55D" w14:textId="424682AD" w:rsidR="00363E90" w:rsidRPr="007236C9" w:rsidRDefault="00363E90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3E90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</w:rPr>
              <w:t>53,2</w:t>
            </w:r>
          </w:p>
        </w:tc>
        <w:tc>
          <w:tcPr>
            <w:tcW w:w="682" w:type="dxa"/>
            <w:shd w:val="clear" w:color="auto" w:fill="auto"/>
          </w:tcPr>
          <w:p w14:paraId="70808F20" w14:textId="364ED528" w:rsidR="00BB2BBD" w:rsidRPr="00DA186B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B2BBD" w:rsidRPr="007236C9" w14:paraId="3D5438FF" w14:textId="77777777" w:rsidTr="00363E90">
        <w:trPr>
          <w:trHeight w:val="337"/>
        </w:trPr>
        <w:tc>
          <w:tcPr>
            <w:tcW w:w="1607" w:type="dxa"/>
            <w:shd w:val="clear" w:color="auto" w:fill="FFFFFF"/>
          </w:tcPr>
          <w:p w14:paraId="7D79972C" w14:textId="77777777" w:rsidR="00BB2BBD" w:rsidRPr="007236C9" w:rsidRDefault="00BB2BBD" w:rsidP="00D26EB2">
            <w:pPr>
              <w:ind w:left="-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36C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236C9">
              <w:rPr>
                <w:rFonts w:ascii="Times New Roman" w:hAnsi="Times New Roman"/>
                <w:sz w:val="22"/>
                <w:szCs w:val="22"/>
              </w:rPr>
              <w:t>Новогоряновская</w:t>
            </w:r>
            <w:proofErr w:type="spellEnd"/>
            <w:r w:rsidRPr="007236C9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647" w:type="dxa"/>
            <w:shd w:val="clear" w:color="auto" w:fill="70AD47" w:themeFill="accent6"/>
          </w:tcPr>
          <w:p w14:paraId="03F56921" w14:textId="77777777" w:rsidR="00BB2BBD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60,0</w:t>
            </w:r>
          </w:p>
          <w:p w14:paraId="3CA97F53" w14:textId="7BF2D53B" w:rsidR="00363E90" w:rsidRPr="007236C9" w:rsidRDefault="00363E90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3E90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</w:rPr>
              <w:t>57,8</w:t>
            </w:r>
          </w:p>
        </w:tc>
        <w:tc>
          <w:tcPr>
            <w:tcW w:w="716" w:type="dxa"/>
            <w:shd w:val="clear" w:color="auto" w:fill="FFFF00"/>
          </w:tcPr>
          <w:p w14:paraId="318172A3" w14:textId="77777777" w:rsidR="00BB2BBD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14:paraId="4D86753C" w14:textId="7ED90D47" w:rsidR="00363E90" w:rsidRPr="007236C9" w:rsidRDefault="00363E90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3E90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</w:rPr>
              <w:t>27</w:t>
            </w:r>
          </w:p>
        </w:tc>
        <w:tc>
          <w:tcPr>
            <w:tcW w:w="646" w:type="dxa"/>
            <w:shd w:val="clear" w:color="auto" w:fill="FFFF00"/>
          </w:tcPr>
          <w:p w14:paraId="00A60174" w14:textId="77777777" w:rsidR="00BB2BBD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3,33</w:t>
            </w:r>
          </w:p>
          <w:p w14:paraId="3A4C4FB8" w14:textId="286E2B25" w:rsidR="00363E90" w:rsidRPr="007236C9" w:rsidRDefault="00363E90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3E90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</w:rPr>
              <w:t>3,8</w:t>
            </w:r>
          </w:p>
        </w:tc>
        <w:tc>
          <w:tcPr>
            <w:tcW w:w="759" w:type="dxa"/>
            <w:shd w:val="clear" w:color="auto" w:fill="auto"/>
          </w:tcPr>
          <w:p w14:paraId="1C9B2647" w14:textId="77777777" w:rsidR="00BB2BBD" w:rsidRPr="007236C9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36C9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071842DF" w14:textId="77777777" w:rsidR="00BB2BBD" w:rsidRPr="007236C9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36C9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82" w:type="dxa"/>
            <w:shd w:val="clear" w:color="auto" w:fill="auto"/>
          </w:tcPr>
          <w:p w14:paraId="48CA06A8" w14:textId="77777777" w:rsidR="00BB2BBD" w:rsidRPr="007236C9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36C9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81" w:type="dxa"/>
            <w:shd w:val="clear" w:color="auto" w:fill="FFFF00"/>
          </w:tcPr>
          <w:p w14:paraId="530646B8" w14:textId="77777777" w:rsidR="00BB2BBD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22,5</w:t>
            </w:r>
          </w:p>
          <w:p w14:paraId="096E23DD" w14:textId="047C1D1F" w:rsidR="00363E90" w:rsidRPr="007236C9" w:rsidRDefault="00363E90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3E90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</w:rPr>
              <w:t>34</w:t>
            </w:r>
          </w:p>
        </w:tc>
        <w:tc>
          <w:tcPr>
            <w:tcW w:w="881" w:type="dxa"/>
            <w:shd w:val="clear" w:color="auto" w:fill="auto"/>
          </w:tcPr>
          <w:p w14:paraId="61629E0A" w14:textId="77777777" w:rsidR="00BB2BBD" w:rsidRPr="007236C9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36C9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754" w:type="dxa"/>
            <w:shd w:val="clear" w:color="auto" w:fill="70AD47" w:themeFill="accent6"/>
          </w:tcPr>
          <w:p w14:paraId="4CB28938" w14:textId="77777777" w:rsidR="00BB2BBD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43,33</w:t>
            </w:r>
          </w:p>
          <w:p w14:paraId="1F55CDC9" w14:textId="5A6E2FEC" w:rsidR="00363E90" w:rsidRPr="007236C9" w:rsidRDefault="00363E90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3E90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</w:rPr>
              <w:t>34</w:t>
            </w:r>
          </w:p>
        </w:tc>
        <w:tc>
          <w:tcPr>
            <w:tcW w:w="682" w:type="dxa"/>
            <w:shd w:val="clear" w:color="auto" w:fill="auto"/>
          </w:tcPr>
          <w:p w14:paraId="0F5FAB8F" w14:textId="77777777" w:rsidR="00BB2BBD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66,0</w:t>
            </w:r>
          </w:p>
          <w:p w14:paraId="006EA90D" w14:textId="6445442B" w:rsidR="00363E90" w:rsidRPr="00DA186B" w:rsidRDefault="00363E90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B2BBD" w:rsidRPr="007236C9" w14:paraId="1C40BAC4" w14:textId="77777777" w:rsidTr="00363E90">
        <w:trPr>
          <w:trHeight w:val="337"/>
        </w:trPr>
        <w:tc>
          <w:tcPr>
            <w:tcW w:w="1607" w:type="dxa"/>
            <w:shd w:val="clear" w:color="auto" w:fill="FFFFFF"/>
          </w:tcPr>
          <w:p w14:paraId="631B57B1" w14:textId="77777777" w:rsidR="00BB2BBD" w:rsidRPr="007236C9" w:rsidRDefault="00BB2BBD" w:rsidP="00D26EB2">
            <w:pPr>
              <w:ind w:left="-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36C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236C9">
              <w:rPr>
                <w:rFonts w:ascii="Times New Roman" w:hAnsi="Times New Roman"/>
                <w:sz w:val="22"/>
                <w:szCs w:val="22"/>
              </w:rPr>
              <w:t>Новолеушинская</w:t>
            </w:r>
            <w:proofErr w:type="spellEnd"/>
            <w:r w:rsidRPr="007236C9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647" w:type="dxa"/>
            <w:shd w:val="clear" w:color="auto" w:fill="FFFF00"/>
          </w:tcPr>
          <w:p w14:paraId="4CC5DF0E" w14:textId="77777777" w:rsidR="00BB2BBD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60,8</w:t>
            </w:r>
          </w:p>
          <w:p w14:paraId="2AFFFEF6" w14:textId="59384586" w:rsidR="00363E90" w:rsidRPr="007236C9" w:rsidRDefault="00363E90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3E90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</w:rPr>
              <w:t>62,6</w:t>
            </w:r>
          </w:p>
        </w:tc>
        <w:tc>
          <w:tcPr>
            <w:tcW w:w="716" w:type="dxa"/>
            <w:shd w:val="clear" w:color="auto" w:fill="70AD47" w:themeFill="accent6"/>
          </w:tcPr>
          <w:p w14:paraId="15B9E786" w14:textId="77777777" w:rsidR="00BB2BBD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34,0</w:t>
            </w:r>
          </w:p>
          <w:p w14:paraId="39E4FF28" w14:textId="306329A2" w:rsidR="00363E90" w:rsidRPr="007236C9" w:rsidRDefault="00363E90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3E90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</w:rPr>
              <w:t>26,3</w:t>
            </w:r>
          </w:p>
        </w:tc>
        <w:tc>
          <w:tcPr>
            <w:tcW w:w="646" w:type="dxa"/>
            <w:shd w:val="clear" w:color="auto" w:fill="70AD47" w:themeFill="accent6"/>
          </w:tcPr>
          <w:p w14:paraId="415C6D50" w14:textId="77777777" w:rsidR="00BB2BBD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3,75</w:t>
            </w:r>
          </w:p>
          <w:p w14:paraId="211D6891" w14:textId="11DA7693" w:rsidR="00363E90" w:rsidRPr="007236C9" w:rsidRDefault="00363E90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3E90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</w:rPr>
              <w:t>3</w:t>
            </w:r>
          </w:p>
        </w:tc>
        <w:tc>
          <w:tcPr>
            <w:tcW w:w="759" w:type="dxa"/>
            <w:shd w:val="clear" w:color="auto" w:fill="FFFF00"/>
          </w:tcPr>
          <w:p w14:paraId="75C7C483" w14:textId="77777777" w:rsidR="00BB2BBD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14:paraId="00413DA6" w14:textId="7CFA7B33" w:rsidR="00363E90" w:rsidRPr="007236C9" w:rsidRDefault="00363E90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3E90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</w:rPr>
              <w:t>46</w:t>
            </w:r>
          </w:p>
        </w:tc>
        <w:tc>
          <w:tcPr>
            <w:tcW w:w="754" w:type="dxa"/>
            <w:shd w:val="clear" w:color="auto" w:fill="auto"/>
          </w:tcPr>
          <w:p w14:paraId="5493DD71" w14:textId="77777777" w:rsidR="00BB2BBD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45,5</w:t>
            </w:r>
          </w:p>
          <w:p w14:paraId="61E6BAE8" w14:textId="47A312B7" w:rsidR="00363E90" w:rsidRPr="007236C9" w:rsidRDefault="00363E90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82" w:type="dxa"/>
            <w:shd w:val="clear" w:color="auto" w:fill="70AD47" w:themeFill="accent6"/>
          </w:tcPr>
          <w:p w14:paraId="033579B1" w14:textId="77777777" w:rsidR="00BB2BBD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48,0</w:t>
            </w:r>
          </w:p>
          <w:p w14:paraId="6B9D398F" w14:textId="1011E6E7" w:rsidR="00363E90" w:rsidRPr="007236C9" w:rsidRDefault="00363E90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3E90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</w:rPr>
              <w:t>25</w:t>
            </w:r>
          </w:p>
        </w:tc>
        <w:tc>
          <w:tcPr>
            <w:tcW w:w="881" w:type="dxa"/>
            <w:shd w:val="clear" w:color="auto" w:fill="auto"/>
          </w:tcPr>
          <w:p w14:paraId="7213C181" w14:textId="77777777" w:rsidR="00BB2BBD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51,67</w:t>
            </w:r>
          </w:p>
          <w:p w14:paraId="09B62507" w14:textId="7AF36BB2" w:rsidR="00363E90" w:rsidRPr="007236C9" w:rsidRDefault="00363E90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81" w:type="dxa"/>
            <w:shd w:val="clear" w:color="auto" w:fill="auto"/>
          </w:tcPr>
          <w:p w14:paraId="6C834054" w14:textId="77777777" w:rsidR="00BB2BBD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36C9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14:paraId="2BB73D9C" w14:textId="1138C320" w:rsidR="00363E90" w:rsidRPr="007236C9" w:rsidRDefault="00363E90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00"/>
          </w:tcPr>
          <w:p w14:paraId="57AE9261" w14:textId="77777777" w:rsidR="00BB2BBD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47,0</w:t>
            </w:r>
          </w:p>
          <w:p w14:paraId="2FC348C3" w14:textId="2E023941" w:rsidR="00363E90" w:rsidRPr="007236C9" w:rsidRDefault="00363E90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3E90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</w:rPr>
              <w:t>53</w:t>
            </w:r>
          </w:p>
        </w:tc>
        <w:tc>
          <w:tcPr>
            <w:tcW w:w="682" w:type="dxa"/>
            <w:shd w:val="clear" w:color="auto" w:fill="auto"/>
          </w:tcPr>
          <w:p w14:paraId="18516726" w14:textId="77777777" w:rsidR="00BB2BBD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14:paraId="3BBE2032" w14:textId="3A455774" w:rsidR="00363E90" w:rsidRPr="00DA186B" w:rsidRDefault="00363E90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3E90">
              <w:rPr>
                <w:rFonts w:ascii="Times New Roman" w:hAnsi="Times New Roman"/>
                <w:b/>
                <w:color w:val="2F5496" w:themeColor="accent1" w:themeShade="BF"/>
                <w:sz w:val="18"/>
                <w:szCs w:val="18"/>
              </w:rPr>
              <w:t>59</w:t>
            </w:r>
          </w:p>
        </w:tc>
      </w:tr>
      <w:tr w:rsidR="00BB2BBD" w:rsidRPr="007236C9" w14:paraId="2A7526F9" w14:textId="77777777" w:rsidTr="00363E90">
        <w:trPr>
          <w:trHeight w:val="337"/>
        </w:trPr>
        <w:tc>
          <w:tcPr>
            <w:tcW w:w="1607" w:type="dxa"/>
            <w:shd w:val="clear" w:color="auto" w:fill="FFFFFF"/>
          </w:tcPr>
          <w:p w14:paraId="5FFE91E6" w14:textId="042234CC" w:rsidR="00BB2BBD" w:rsidRPr="007236C9" w:rsidRDefault="00BB2BBD" w:rsidP="00D26EB2">
            <w:pPr>
              <w:ind w:left="-14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Большеклочковская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647" w:type="dxa"/>
            <w:shd w:val="clear" w:color="auto" w:fill="auto"/>
          </w:tcPr>
          <w:p w14:paraId="44300284" w14:textId="501692D9" w:rsidR="00BB2BBD" w:rsidRPr="00DA186B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50,67</w:t>
            </w:r>
          </w:p>
        </w:tc>
        <w:tc>
          <w:tcPr>
            <w:tcW w:w="716" w:type="dxa"/>
            <w:shd w:val="clear" w:color="auto" w:fill="auto"/>
          </w:tcPr>
          <w:p w14:paraId="00DD5341" w14:textId="506A424B" w:rsidR="00BB2BBD" w:rsidRPr="00DA186B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55,33</w:t>
            </w:r>
          </w:p>
        </w:tc>
        <w:tc>
          <w:tcPr>
            <w:tcW w:w="646" w:type="dxa"/>
            <w:shd w:val="clear" w:color="auto" w:fill="auto"/>
          </w:tcPr>
          <w:p w14:paraId="45CF9B29" w14:textId="416CD2C6" w:rsidR="00BB2BBD" w:rsidRPr="00DA186B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759" w:type="dxa"/>
            <w:shd w:val="clear" w:color="auto" w:fill="auto"/>
          </w:tcPr>
          <w:p w14:paraId="488056BA" w14:textId="3C44EF1C" w:rsidR="00BB2BBD" w:rsidRPr="00DA186B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64,5</w:t>
            </w:r>
          </w:p>
        </w:tc>
        <w:tc>
          <w:tcPr>
            <w:tcW w:w="754" w:type="dxa"/>
            <w:shd w:val="clear" w:color="auto" w:fill="auto"/>
          </w:tcPr>
          <w:p w14:paraId="7E8BF2E9" w14:textId="765617E8" w:rsidR="00BB2BBD" w:rsidRPr="00DA186B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82" w:type="dxa"/>
            <w:shd w:val="clear" w:color="auto" w:fill="auto"/>
          </w:tcPr>
          <w:p w14:paraId="59F2D093" w14:textId="5B7546EE" w:rsidR="00BB2BBD" w:rsidRPr="00DA186B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81" w:type="dxa"/>
            <w:shd w:val="clear" w:color="auto" w:fill="auto"/>
          </w:tcPr>
          <w:p w14:paraId="53388206" w14:textId="47392E0C" w:rsidR="00BB2BBD" w:rsidRPr="00DA186B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81" w:type="dxa"/>
            <w:shd w:val="clear" w:color="auto" w:fill="auto"/>
          </w:tcPr>
          <w:p w14:paraId="39E10C3A" w14:textId="13B64F62" w:rsidR="00BB2BBD" w:rsidRPr="00DA186B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099EE411" w14:textId="4310D7C2" w:rsidR="00BB2BBD" w:rsidRPr="00DA186B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28,0</w:t>
            </w:r>
          </w:p>
        </w:tc>
        <w:tc>
          <w:tcPr>
            <w:tcW w:w="682" w:type="dxa"/>
            <w:shd w:val="clear" w:color="auto" w:fill="92D050"/>
          </w:tcPr>
          <w:p w14:paraId="1910E67A" w14:textId="0C74DF99" w:rsidR="00BB2BBD" w:rsidRPr="00DA186B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B2BBD" w:rsidRPr="007236C9" w14:paraId="4BBD7BA2" w14:textId="77777777" w:rsidTr="00BB2BBD">
        <w:trPr>
          <w:trHeight w:val="337"/>
        </w:trPr>
        <w:tc>
          <w:tcPr>
            <w:tcW w:w="1607" w:type="dxa"/>
          </w:tcPr>
          <w:p w14:paraId="7A49ACC5" w14:textId="6D18C9A2" w:rsidR="00BB2BBD" w:rsidRPr="007236C9" w:rsidRDefault="00BB2BBD" w:rsidP="00D26E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36C9">
              <w:rPr>
                <w:rFonts w:ascii="Times New Roman" w:hAnsi="Times New Roman"/>
                <w:sz w:val="22"/>
                <w:szCs w:val="22"/>
              </w:rPr>
              <w:t>Район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2024</w:t>
            </w:r>
          </w:p>
        </w:tc>
        <w:tc>
          <w:tcPr>
            <w:tcW w:w="647" w:type="dxa"/>
            <w:shd w:val="clear" w:color="auto" w:fill="92D050"/>
          </w:tcPr>
          <w:p w14:paraId="7775EAEA" w14:textId="4E2A94EF" w:rsidR="00BB2BBD" w:rsidRPr="007236C9" w:rsidRDefault="00BB2BBD" w:rsidP="00D26E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0586">
              <w:rPr>
                <w:rFonts w:ascii="Times New Roman" w:hAnsi="Times New Roman"/>
                <w:b/>
                <w:sz w:val="18"/>
                <w:szCs w:val="18"/>
              </w:rPr>
              <w:t>57,76</w:t>
            </w:r>
          </w:p>
        </w:tc>
        <w:tc>
          <w:tcPr>
            <w:tcW w:w="716" w:type="dxa"/>
            <w:shd w:val="clear" w:color="auto" w:fill="92D050"/>
          </w:tcPr>
          <w:p w14:paraId="01C1FBD6" w14:textId="37164EA7" w:rsidR="00BB2BBD" w:rsidRPr="007236C9" w:rsidRDefault="00BB2BBD" w:rsidP="00D26E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58,33</w:t>
            </w:r>
          </w:p>
        </w:tc>
        <w:tc>
          <w:tcPr>
            <w:tcW w:w="646" w:type="dxa"/>
            <w:shd w:val="clear" w:color="auto" w:fill="92D050"/>
          </w:tcPr>
          <w:p w14:paraId="09E6F8B8" w14:textId="3774F367" w:rsidR="00BB2BBD" w:rsidRPr="007236C9" w:rsidRDefault="00BB2BBD" w:rsidP="00D26E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3,64</w:t>
            </w:r>
          </w:p>
        </w:tc>
        <w:tc>
          <w:tcPr>
            <w:tcW w:w="759" w:type="dxa"/>
            <w:shd w:val="clear" w:color="auto" w:fill="92D050"/>
          </w:tcPr>
          <w:p w14:paraId="7CE05241" w14:textId="75ACF7D4" w:rsidR="00BB2BBD" w:rsidRPr="007236C9" w:rsidRDefault="00BB2BBD" w:rsidP="00D26E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63,67</w:t>
            </w:r>
          </w:p>
        </w:tc>
        <w:tc>
          <w:tcPr>
            <w:tcW w:w="754" w:type="dxa"/>
            <w:shd w:val="clear" w:color="auto" w:fill="92D050"/>
          </w:tcPr>
          <w:p w14:paraId="44C08D47" w14:textId="1BA87F20" w:rsidR="00BB2BBD" w:rsidRPr="007236C9" w:rsidRDefault="00BB2BBD" w:rsidP="00D26E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47,75</w:t>
            </w:r>
          </w:p>
        </w:tc>
        <w:tc>
          <w:tcPr>
            <w:tcW w:w="882" w:type="dxa"/>
            <w:shd w:val="clear" w:color="auto" w:fill="92D050"/>
          </w:tcPr>
          <w:p w14:paraId="29F8A94C" w14:textId="7B994176" w:rsidR="00BB2BBD" w:rsidRPr="007236C9" w:rsidRDefault="00BB2BBD" w:rsidP="00D26E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24,0</w:t>
            </w:r>
          </w:p>
        </w:tc>
        <w:tc>
          <w:tcPr>
            <w:tcW w:w="881" w:type="dxa"/>
            <w:shd w:val="clear" w:color="auto" w:fill="92D050"/>
          </w:tcPr>
          <w:p w14:paraId="43838D8B" w14:textId="26A03BBC" w:rsidR="00BB2BBD" w:rsidRPr="007236C9" w:rsidRDefault="00BB2BBD" w:rsidP="00D26E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37,33</w:t>
            </w:r>
          </w:p>
        </w:tc>
        <w:tc>
          <w:tcPr>
            <w:tcW w:w="881" w:type="dxa"/>
            <w:shd w:val="clear" w:color="auto" w:fill="92D050"/>
          </w:tcPr>
          <w:p w14:paraId="28D9EB88" w14:textId="6216CC78" w:rsidR="00BB2BBD" w:rsidRPr="007236C9" w:rsidRDefault="00BB2BBD" w:rsidP="00D26E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754" w:type="dxa"/>
            <w:shd w:val="clear" w:color="auto" w:fill="92D050"/>
          </w:tcPr>
          <w:p w14:paraId="4B2D98AC" w14:textId="66C75E15" w:rsidR="00BB2BBD" w:rsidRPr="007236C9" w:rsidRDefault="00BB2BBD" w:rsidP="00D26E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41,78</w:t>
            </w:r>
          </w:p>
        </w:tc>
        <w:tc>
          <w:tcPr>
            <w:tcW w:w="682" w:type="dxa"/>
            <w:shd w:val="clear" w:color="auto" w:fill="92D050"/>
          </w:tcPr>
          <w:p w14:paraId="4FEC725A" w14:textId="4EFD5656" w:rsidR="00BB2BBD" w:rsidRPr="007236C9" w:rsidRDefault="00BB2BBD" w:rsidP="00D26E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66,0</w:t>
            </w:r>
          </w:p>
        </w:tc>
      </w:tr>
      <w:tr w:rsidR="00BB2BBD" w:rsidRPr="007236C9" w14:paraId="05B40AAC" w14:textId="77777777" w:rsidTr="00BB2BBD">
        <w:trPr>
          <w:trHeight w:val="337"/>
        </w:trPr>
        <w:tc>
          <w:tcPr>
            <w:tcW w:w="1607" w:type="dxa"/>
          </w:tcPr>
          <w:p w14:paraId="2222CEE6" w14:textId="1FDA6464" w:rsidR="00BB2BBD" w:rsidRPr="007236C9" w:rsidRDefault="00BB2BBD" w:rsidP="00D26E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Район 2023</w:t>
            </w:r>
          </w:p>
        </w:tc>
        <w:tc>
          <w:tcPr>
            <w:tcW w:w="647" w:type="dxa"/>
            <w:shd w:val="clear" w:color="auto" w:fill="92D050"/>
          </w:tcPr>
          <w:p w14:paraId="2C68102B" w14:textId="60DA2F54" w:rsidR="00BB2BBD" w:rsidRPr="00DA0586" w:rsidRDefault="00BB2BBD" w:rsidP="00D26E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6C9">
              <w:rPr>
                <w:rFonts w:ascii="Times New Roman" w:hAnsi="Times New Roman"/>
                <w:sz w:val="18"/>
                <w:szCs w:val="18"/>
              </w:rPr>
              <w:t>48,64</w:t>
            </w:r>
          </w:p>
        </w:tc>
        <w:tc>
          <w:tcPr>
            <w:tcW w:w="716" w:type="dxa"/>
            <w:shd w:val="clear" w:color="auto" w:fill="92D050"/>
          </w:tcPr>
          <w:p w14:paraId="2F410775" w14:textId="2D5681A2" w:rsidR="00BB2BBD" w:rsidRPr="007236C9" w:rsidRDefault="00BB2BBD" w:rsidP="00D26EB2">
            <w:pPr>
              <w:jc w:val="center"/>
              <w:rPr>
                <w:rFonts w:ascii="Times New Roman" w:hAnsi="Times New Roman"/>
                <w:b/>
              </w:rPr>
            </w:pPr>
            <w:r w:rsidRPr="007236C9">
              <w:rPr>
                <w:rFonts w:ascii="Times New Roman" w:hAnsi="Times New Roman"/>
                <w:b/>
              </w:rPr>
              <w:t>55,86</w:t>
            </w:r>
          </w:p>
        </w:tc>
        <w:tc>
          <w:tcPr>
            <w:tcW w:w="646" w:type="dxa"/>
            <w:shd w:val="clear" w:color="auto" w:fill="92D050"/>
          </w:tcPr>
          <w:p w14:paraId="6CC7D211" w14:textId="6AB7EEB4" w:rsidR="00BB2BBD" w:rsidRPr="007236C9" w:rsidRDefault="00BB2BBD" w:rsidP="00D26EB2">
            <w:pPr>
              <w:jc w:val="center"/>
              <w:rPr>
                <w:rFonts w:ascii="Times New Roman" w:hAnsi="Times New Roman"/>
                <w:b/>
              </w:rPr>
            </w:pPr>
            <w:r w:rsidRPr="007236C9">
              <w:rPr>
                <w:rFonts w:ascii="Times New Roman" w:hAnsi="Times New Roman"/>
                <w:b/>
              </w:rPr>
              <w:t>3,4</w:t>
            </w:r>
          </w:p>
        </w:tc>
        <w:tc>
          <w:tcPr>
            <w:tcW w:w="759" w:type="dxa"/>
            <w:shd w:val="clear" w:color="auto" w:fill="92D050"/>
          </w:tcPr>
          <w:p w14:paraId="48D2C9B7" w14:textId="2D4D5AD7" w:rsidR="00BB2BBD" w:rsidRPr="007236C9" w:rsidRDefault="00BB2BBD" w:rsidP="00D26EB2">
            <w:pPr>
              <w:jc w:val="center"/>
              <w:rPr>
                <w:rFonts w:ascii="Times New Roman" w:hAnsi="Times New Roman"/>
              </w:rPr>
            </w:pPr>
            <w:r w:rsidRPr="007236C9">
              <w:rPr>
                <w:rFonts w:ascii="Times New Roman" w:hAnsi="Times New Roman"/>
              </w:rPr>
              <w:t>54,98</w:t>
            </w:r>
          </w:p>
        </w:tc>
        <w:tc>
          <w:tcPr>
            <w:tcW w:w="754" w:type="dxa"/>
            <w:shd w:val="clear" w:color="auto" w:fill="92D050"/>
          </w:tcPr>
          <w:p w14:paraId="59914EEA" w14:textId="0BA2AFB8" w:rsidR="00BB2BBD" w:rsidRPr="007236C9" w:rsidRDefault="00BB2BBD" w:rsidP="00D26EB2">
            <w:pPr>
              <w:jc w:val="center"/>
              <w:rPr>
                <w:rFonts w:ascii="Times New Roman" w:hAnsi="Times New Roman"/>
              </w:rPr>
            </w:pPr>
            <w:r w:rsidRPr="007236C9">
              <w:rPr>
                <w:rFonts w:ascii="Times New Roman" w:hAnsi="Times New Roman"/>
              </w:rPr>
              <w:t>53,3</w:t>
            </w:r>
          </w:p>
        </w:tc>
        <w:tc>
          <w:tcPr>
            <w:tcW w:w="882" w:type="dxa"/>
            <w:shd w:val="clear" w:color="auto" w:fill="92D050"/>
          </w:tcPr>
          <w:p w14:paraId="368D5441" w14:textId="7B3BCF80" w:rsidR="00BB2BBD" w:rsidRPr="007236C9" w:rsidRDefault="00BB2BBD" w:rsidP="00D26EB2">
            <w:pPr>
              <w:jc w:val="center"/>
              <w:rPr>
                <w:rFonts w:ascii="Times New Roman" w:hAnsi="Times New Roman"/>
                <w:b/>
              </w:rPr>
            </w:pPr>
            <w:r w:rsidRPr="007236C9">
              <w:rPr>
                <w:rFonts w:ascii="Times New Roman" w:hAnsi="Times New Roman"/>
                <w:b/>
              </w:rPr>
              <w:t>55,62</w:t>
            </w:r>
          </w:p>
        </w:tc>
        <w:tc>
          <w:tcPr>
            <w:tcW w:w="881" w:type="dxa"/>
            <w:shd w:val="clear" w:color="auto" w:fill="92D050"/>
          </w:tcPr>
          <w:p w14:paraId="66E61502" w14:textId="40946167" w:rsidR="00BB2BBD" w:rsidRPr="007236C9" w:rsidRDefault="00BB2BBD" w:rsidP="00D26EB2">
            <w:pPr>
              <w:jc w:val="center"/>
              <w:rPr>
                <w:rFonts w:ascii="Times New Roman" w:hAnsi="Times New Roman"/>
                <w:b/>
              </w:rPr>
            </w:pPr>
            <w:r w:rsidRPr="007236C9">
              <w:rPr>
                <w:rFonts w:ascii="Times New Roman" w:hAnsi="Times New Roman"/>
                <w:b/>
              </w:rPr>
              <w:t>49,97</w:t>
            </w:r>
          </w:p>
        </w:tc>
        <w:tc>
          <w:tcPr>
            <w:tcW w:w="881" w:type="dxa"/>
            <w:shd w:val="clear" w:color="auto" w:fill="92D050"/>
          </w:tcPr>
          <w:p w14:paraId="23C0CDF0" w14:textId="176988A8" w:rsidR="00BB2BBD" w:rsidRPr="007236C9" w:rsidRDefault="00BB2BBD" w:rsidP="00D26EB2">
            <w:pPr>
              <w:jc w:val="center"/>
              <w:rPr>
                <w:rFonts w:ascii="Times New Roman" w:hAnsi="Times New Roman"/>
                <w:b/>
              </w:rPr>
            </w:pPr>
            <w:r w:rsidRPr="007236C9">
              <w:rPr>
                <w:rFonts w:ascii="Times New Roman" w:hAnsi="Times New Roman"/>
                <w:b/>
              </w:rPr>
              <w:t>55,49</w:t>
            </w:r>
          </w:p>
        </w:tc>
        <w:tc>
          <w:tcPr>
            <w:tcW w:w="754" w:type="dxa"/>
            <w:shd w:val="clear" w:color="auto" w:fill="92D050"/>
          </w:tcPr>
          <w:p w14:paraId="36A92C5B" w14:textId="46AC5F83" w:rsidR="00BB2BBD" w:rsidRPr="007236C9" w:rsidRDefault="00BB2BBD" w:rsidP="00D26EB2">
            <w:pPr>
              <w:jc w:val="center"/>
              <w:rPr>
                <w:rFonts w:ascii="Times New Roman" w:hAnsi="Times New Roman"/>
                <w:b/>
              </w:rPr>
            </w:pPr>
            <w:r w:rsidRPr="007236C9">
              <w:rPr>
                <w:rFonts w:ascii="Times New Roman" w:hAnsi="Times New Roman"/>
                <w:b/>
              </w:rPr>
              <w:t>55,44</w:t>
            </w:r>
          </w:p>
        </w:tc>
        <w:tc>
          <w:tcPr>
            <w:tcW w:w="682" w:type="dxa"/>
            <w:shd w:val="clear" w:color="auto" w:fill="92D050"/>
          </w:tcPr>
          <w:p w14:paraId="3AEA1D95" w14:textId="2CDFABBE" w:rsidR="00BB2BBD" w:rsidRPr="007236C9" w:rsidRDefault="00BB2BBD" w:rsidP="00D26E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BB2BBD" w:rsidRPr="007236C9" w14:paraId="4EA18527" w14:textId="77777777" w:rsidTr="00363E90">
        <w:trPr>
          <w:trHeight w:val="255"/>
        </w:trPr>
        <w:tc>
          <w:tcPr>
            <w:tcW w:w="1607" w:type="dxa"/>
            <w:shd w:val="clear" w:color="auto" w:fill="70AD47" w:themeFill="accent6"/>
          </w:tcPr>
          <w:p w14:paraId="3F3CE293" w14:textId="77777777" w:rsidR="00BB2BBD" w:rsidRPr="007236C9" w:rsidRDefault="00BB2BBD" w:rsidP="00D26EB2">
            <w:pPr>
              <w:rPr>
                <w:rFonts w:eastAsia="Calibri"/>
                <w:lang w:eastAsia="en-US"/>
              </w:rPr>
            </w:pPr>
          </w:p>
        </w:tc>
        <w:tc>
          <w:tcPr>
            <w:tcW w:w="647" w:type="dxa"/>
          </w:tcPr>
          <w:p w14:paraId="1DCCEA63" w14:textId="77777777" w:rsidR="00BB2BBD" w:rsidRPr="007236C9" w:rsidRDefault="00BB2BBD" w:rsidP="00D26EB2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955" w:type="dxa"/>
            <w:gridSpan w:val="9"/>
          </w:tcPr>
          <w:p w14:paraId="6893FFC9" w14:textId="03330950" w:rsidR="00BB2BBD" w:rsidRPr="007236C9" w:rsidRDefault="00363E90" w:rsidP="00D26EB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Улучшение результата</w:t>
            </w:r>
          </w:p>
        </w:tc>
      </w:tr>
      <w:tr w:rsidR="00BB2BBD" w:rsidRPr="007236C9" w14:paraId="62F30E9F" w14:textId="77777777" w:rsidTr="00AF28AC">
        <w:trPr>
          <w:trHeight w:val="271"/>
        </w:trPr>
        <w:tc>
          <w:tcPr>
            <w:tcW w:w="1607" w:type="dxa"/>
            <w:shd w:val="clear" w:color="auto" w:fill="FFFF00"/>
          </w:tcPr>
          <w:p w14:paraId="257E1631" w14:textId="77777777" w:rsidR="00BB2BBD" w:rsidRPr="007236C9" w:rsidRDefault="00BB2BBD" w:rsidP="00D26EB2">
            <w:pPr>
              <w:rPr>
                <w:rFonts w:eastAsia="Calibri"/>
                <w:lang w:eastAsia="en-US"/>
              </w:rPr>
            </w:pPr>
          </w:p>
        </w:tc>
        <w:tc>
          <w:tcPr>
            <w:tcW w:w="647" w:type="dxa"/>
            <w:shd w:val="clear" w:color="auto" w:fill="FF0000"/>
          </w:tcPr>
          <w:p w14:paraId="7126144A" w14:textId="77777777" w:rsidR="00BB2BBD" w:rsidRPr="007236C9" w:rsidRDefault="00BB2BBD" w:rsidP="00D26EB2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955" w:type="dxa"/>
            <w:gridSpan w:val="9"/>
          </w:tcPr>
          <w:p w14:paraId="7E5772D4" w14:textId="6CECA455" w:rsidR="00BB2BBD" w:rsidRPr="007236C9" w:rsidRDefault="00363E90" w:rsidP="00D26EB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Ухудшение результата</w:t>
            </w:r>
          </w:p>
        </w:tc>
      </w:tr>
    </w:tbl>
    <w:p w14:paraId="2538B64C" w14:textId="77777777" w:rsidR="007236C9" w:rsidRPr="00E02046" w:rsidRDefault="007236C9" w:rsidP="00E02046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145B3DA2" w14:textId="59AC5784" w:rsidR="00E02046" w:rsidRDefault="00E02046" w:rsidP="00E02046">
      <w:pPr>
        <w:jc w:val="both"/>
        <w:rPr>
          <w:rFonts w:ascii="Times New Roman" w:hAnsi="Times New Roman"/>
          <w:sz w:val="28"/>
          <w:szCs w:val="28"/>
        </w:rPr>
      </w:pPr>
      <w:r w:rsidRPr="00E02046">
        <w:rPr>
          <w:rFonts w:ascii="Times New Roman" w:hAnsi="Times New Roman"/>
          <w:sz w:val="28"/>
          <w:szCs w:val="28"/>
        </w:rPr>
        <w:t xml:space="preserve">Статистика по ЕГЭ по всем предметам </w:t>
      </w:r>
      <w:r w:rsidR="00BB2BBD">
        <w:rPr>
          <w:rFonts w:ascii="Times New Roman" w:hAnsi="Times New Roman"/>
          <w:sz w:val="28"/>
          <w:szCs w:val="28"/>
        </w:rPr>
        <w:t>в сравнении с прошлым учебным годом позволяет сделать следующие выводы</w:t>
      </w:r>
      <w:r w:rsidRPr="00E02046">
        <w:rPr>
          <w:rFonts w:ascii="Times New Roman" w:hAnsi="Times New Roman"/>
          <w:sz w:val="28"/>
          <w:szCs w:val="28"/>
        </w:rPr>
        <w:t>:</w:t>
      </w:r>
    </w:p>
    <w:p w14:paraId="55C025B4" w14:textId="5D28E9D1" w:rsidR="00363E90" w:rsidRDefault="00AF28AC" w:rsidP="00E020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Нерльская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 смогла улучшить </w:t>
      </w:r>
      <w:r w:rsidR="003F1395">
        <w:rPr>
          <w:rFonts w:ascii="Times New Roman" w:hAnsi="Times New Roman"/>
          <w:sz w:val="28"/>
          <w:szCs w:val="28"/>
        </w:rPr>
        <w:t xml:space="preserve">качественные </w:t>
      </w:r>
      <w:r>
        <w:rPr>
          <w:rFonts w:ascii="Times New Roman" w:hAnsi="Times New Roman"/>
          <w:sz w:val="28"/>
          <w:szCs w:val="28"/>
        </w:rPr>
        <w:t>результаты ЕГЭ, в сравнении с прошлым периодом, по 6 предметам;</w:t>
      </w:r>
    </w:p>
    <w:p w14:paraId="31940FBC" w14:textId="77777777" w:rsidR="000F06A9" w:rsidRDefault="00AF28AC" w:rsidP="000F06A9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Новолеушинская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 повысила </w:t>
      </w:r>
      <w:r w:rsidR="003F1395">
        <w:rPr>
          <w:rFonts w:ascii="Times New Roman" w:hAnsi="Times New Roman"/>
          <w:sz w:val="28"/>
          <w:szCs w:val="28"/>
        </w:rPr>
        <w:t xml:space="preserve">качественные </w:t>
      </w:r>
      <w:r>
        <w:rPr>
          <w:rFonts w:ascii="Times New Roman" w:hAnsi="Times New Roman"/>
          <w:sz w:val="28"/>
          <w:szCs w:val="28"/>
        </w:rPr>
        <w:t>результаты ЕГЭ по математике (П и Б)</w:t>
      </w:r>
      <w:r w:rsidR="00B8162C">
        <w:rPr>
          <w:rFonts w:ascii="Times New Roman" w:hAnsi="Times New Roman"/>
          <w:sz w:val="28"/>
          <w:szCs w:val="28"/>
        </w:rPr>
        <w:t>.</w:t>
      </w:r>
    </w:p>
    <w:p w14:paraId="3B4BD689" w14:textId="0A0ED9C8" w:rsidR="000F06A9" w:rsidRDefault="000F06A9" w:rsidP="000F06A9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F06A9">
        <w:rPr>
          <w:rFonts w:ascii="Times New Roman" w:hAnsi="Times New Roman"/>
          <w:sz w:val="28"/>
          <w:szCs w:val="28"/>
        </w:rPr>
        <w:t>О</w:t>
      </w:r>
      <w:r w:rsidR="002B7C0E" w:rsidRPr="000F06A9">
        <w:rPr>
          <w:rFonts w:ascii="Times New Roman" w:hAnsi="Times New Roman"/>
          <w:sz w:val="28"/>
          <w:szCs w:val="28"/>
        </w:rPr>
        <w:t xml:space="preserve">собое внимание </w:t>
      </w:r>
      <w:r w:rsidR="00E70CB4">
        <w:rPr>
          <w:rFonts w:ascii="Times New Roman" w:hAnsi="Times New Roman"/>
          <w:sz w:val="28"/>
          <w:szCs w:val="28"/>
        </w:rPr>
        <w:t xml:space="preserve">школами </w:t>
      </w:r>
      <w:r w:rsidR="002B7C0E" w:rsidRPr="000F06A9">
        <w:rPr>
          <w:rFonts w:ascii="Times New Roman" w:hAnsi="Times New Roman"/>
          <w:sz w:val="28"/>
          <w:szCs w:val="28"/>
        </w:rPr>
        <w:t xml:space="preserve">уделялось профилактике неуспеваемости: работа с выпускниками «группы риска» начиналась с выявления учащихся данного контингента путем анализа уровня </w:t>
      </w:r>
      <w:r>
        <w:rPr>
          <w:rFonts w:ascii="Times New Roman" w:hAnsi="Times New Roman"/>
          <w:sz w:val="28"/>
          <w:szCs w:val="28"/>
        </w:rPr>
        <w:t>знаний</w:t>
      </w:r>
      <w:r w:rsidR="002B7C0E" w:rsidRPr="000F06A9">
        <w:rPr>
          <w:rFonts w:ascii="Times New Roman" w:hAnsi="Times New Roman"/>
          <w:sz w:val="28"/>
          <w:szCs w:val="28"/>
        </w:rPr>
        <w:t xml:space="preserve"> при посещении уроков и результатам тематических контрольных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2B7C0E" w:rsidRPr="000F06A9">
        <w:rPr>
          <w:rFonts w:ascii="Times New Roman" w:hAnsi="Times New Roman"/>
          <w:sz w:val="28"/>
          <w:szCs w:val="28"/>
        </w:rPr>
        <w:t xml:space="preserve"> работ, коррекция пробелов </w:t>
      </w:r>
      <w:r>
        <w:rPr>
          <w:rFonts w:ascii="Times New Roman" w:hAnsi="Times New Roman"/>
          <w:sz w:val="28"/>
          <w:szCs w:val="28"/>
        </w:rPr>
        <w:t>знаний</w:t>
      </w:r>
      <w:r w:rsidR="002B7C0E" w:rsidRPr="000F06A9">
        <w:rPr>
          <w:rFonts w:ascii="Times New Roman" w:hAnsi="Times New Roman"/>
          <w:sz w:val="28"/>
          <w:szCs w:val="28"/>
        </w:rPr>
        <w:t xml:space="preserve"> была организована со слабоуспевающими по индивидуальным образовательным траекториям (личностно-ориентированный подход в обучении: на уроках - дифференцированное закрепление с учетом особенностей усвоения нового материала и  имеющихся пробелов </w:t>
      </w:r>
      <w:r>
        <w:rPr>
          <w:rFonts w:ascii="Times New Roman" w:hAnsi="Times New Roman"/>
          <w:sz w:val="28"/>
          <w:szCs w:val="28"/>
        </w:rPr>
        <w:t>знаний</w:t>
      </w:r>
      <w:r w:rsidR="002B7C0E" w:rsidRPr="000F06A9">
        <w:rPr>
          <w:rFonts w:ascii="Times New Roman" w:hAnsi="Times New Roman"/>
          <w:sz w:val="28"/>
          <w:szCs w:val="28"/>
        </w:rPr>
        <w:t>, разноуровневое домашнее задание, система дополнительных занятий).</w:t>
      </w:r>
    </w:p>
    <w:p w14:paraId="1316AB49" w14:textId="77777777" w:rsidR="00F31D77" w:rsidRDefault="002B7C0E" w:rsidP="00F31D7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F06A9">
        <w:rPr>
          <w:rFonts w:ascii="Times New Roman" w:hAnsi="Times New Roman"/>
          <w:sz w:val="28"/>
          <w:szCs w:val="28"/>
        </w:rPr>
        <w:t>Было также организовано информирование родительской общественности в целом о подготовке и проведении ЕГЭ-202</w:t>
      </w:r>
      <w:r w:rsidR="000F06A9">
        <w:rPr>
          <w:rFonts w:ascii="Times New Roman" w:hAnsi="Times New Roman"/>
          <w:sz w:val="28"/>
          <w:szCs w:val="28"/>
        </w:rPr>
        <w:t>4</w:t>
      </w:r>
      <w:r w:rsidRPr="000F06A9">
        <w:rPr>
          <w:rFonts w:ascii="Times New Roman" w:hAnsi="Times New Roman"/>
          <w:sz w:val="28"/>
          <w:szCs w:val="28"/>
        </w:rPr>
        <w:t xml:space="preserve"> через оформление информационн</w:t>
      </w:r>
      <w:r w:rsidR="000F06A9">
        <w:rPr>
          <w:rFonts w:ascii="Times New Roman" w:hAnsi="Times New Roman"/>
          <w:sz w:val="28"/>
          <w:szCs w:val="28"/>
        </w:rPr>
        <w:t>ых</w:t>
      </w:r>
      <w:r w:rsidRPr="000F06A9">
        <w:rPr>
          <w:rFonts w:ascii="Times New Roman" w:hAnsi="Times New Roman"/>
          <w:sz w:val="28"/>
          <w:szCs w:val="28"/>
        </w:rPr>
        <w:t xml:space="preserve"> стенд</w:t>
      </w:r>
      <w:r w:rsidR="000F06A9">
        <w:rPr>
          <w:rFonts w:ascii="Times New Roman" w:hAnsi="Times New Roman"/>
          <w:sz w:val="28"/>
          <w:szCs w:val="28"/>
        </w:rPr>
        <w:t>ов</w:t>
      </w:r>
      <w:r w:rsidRPr="000F06A9">
        <w:rPr>
          <w:rFonts w:ascii="Times New Roman" w:hAnsi="Times New Roman"/>
          <w:sz w:val="28"/>
          <w:szCs w:val="28"/>
        </w:rPr>
        <w:t>, размещение поступающей информации на школьн</w:t>
      </w:r>
      <w:r w:rsidR="000F06A9">
        <w:rPr>
          <w:rFonts w:ascii="Times New Roman" w:hAnsi="Times New Roman"/>
          <w:sz w:val="28"/>
          <w:szCs w:val="28"/>
        </w:rPr>
        <w:t>ых</w:t>
      </w:r>
      <w:r w:rsidRPr="000F06A9">
        <w:rPr>
          <w:rFonts w:ascii="Times New Roman" w:hAnsi="Times New Roman"/>
          <w:sz w:val="28"/>
          <w:szCs w:val="28"/>
        </w:rPr>
        <w:t xml:space="preserve"> сайт</w:t>
      </w:r>
      <w:r w:rsidR="000F06A9">
        <w:rPr>
          <w:rFonts w:ascii="Times New Roman" w:hAnsi="Times New Roman"/>
          <w:sz w:val="28"/>
          <w:szCs w:val="28"/>
        </w:rPr>
        <w:t>ах</w:t>
      </w:r>
      <w:r w:rsidRPr="000F06A9">
        <w:rPr>
          <w:rFonts w:ascii="Times New Roman" w:hAnsi="Times New Roman"/>
          <w:sz w:val="28"/>
          <w:szCs w:val="28"/>
        </w:rPr>
        <w:t xml:space="preserve">, </w:t>
      </w:r>
      <w:r w:rsidR="000F06A9">
        <w:rPr>
          <w:rFonts w:ascii="Times New Roman" w:hAnsi="Times New Roman"/>
          <w:sz w:val="28"/>
          <w:szCs w:val="28"/>
        </w:rPr>
        <w:t xml:space="preserve">родительские собрания, </w:t>
      </w:r>
      <w:r w:rsidRPr="000F06A9">
        <w:rPr>
          <w:rFonts w:ascii="Times New Roman" w:hAnsi="Times New Roman"/>
          <w:sz w:val="28"/>
          <w:szCs w:val="28"/>
        </w:rPr>
        <w:t>индивидуальные консультации. На общешкольных родительских собраниях была изучена нормативно-правовая база ЕГЭ-202</w:t>
      </w:r>
      <w:r w:rsidR="00F31D77">
        <w:rPr>
          <w:rFonts w:ascii="Times New Roman" w:hAnsi="Times New Roman"/>
          <w:sz w:val="28"/>
          <w:szCs w:val="28"/>
        </w:rPr>
        <w:t>4</w:t>
      </w:r>
      <w:r w:rsidRPr="000F06A9">
        <w:rPr>
          <w:rFonts w:ascii="Times New Roman" w:hAnsi="Times New Roman"/>
          <w:sz w:val="28"/>
          <w:szCs w:val="28"/>
        </w:rPr>
        <w:t xml:space="preserve">, даны методические рекомендации по оказанию помощи в организации подготовки выпускников к успешной сдаче ЕГЭ, психологической поддержке выпускников родителями, разъяснены особенности технологии подготовки к ЕГЭ, самой процедуры прохождения экзаменов, что снимало излишнюю тревожность в семьях и оказывало положительное влияние на результаты подготовки к государственной </w:t>
      </w:r>
      <w:r w:rsidRPr="000F06A9">
        <w:rPr>
          <w:rFonts w:ascii="Times New Roman" w:hAnsi="Times New Roman"/>
          <w:sz w:val="28"/>
          <w:szCs w:val="28"/>
        </w:rPr>
        <w:lastRenderedPageBreak/>
        <w:t>итоговой аттестации выпускников в форме единого государственного экзамена.</w:t>
      </w:r>
    </w:p>
    <w:p w14:paraId="5CB0C64A" w14:textId="77777777" w:rsidR="00F31D77" w:rsidRDefault="002B7C0E" w:rsidP="00F31D7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31D77">
        <w:rPr>
          <w:rFonts w:ascii="Times New Roman" w:hAnsi="Times New Roman"/>
          <w:sz w:val="28"/>
          <w:szCs w:val="28"/>
        </w:rPr>
        <w:t xml:space="preserve">Однако были выявлены и проблемы. </w:t>
      </w:r>
      <w:r w:rsidR="00F31D77">
        <w:rPr>
          <w:rFonts w:ascii="Times New Roman" w:hAnsi="Times New Roman"/>
          <w:sz w:val="28"/>
          <w:szCs w:val="28"/>
        </w:rPr>
        <w:t>Выявлены</w:t>
      </w:r>
      <w:r w:rsidRPr="00F31D77">
        <w:rPr>
          <w:rFonts w:ascii="Times New Roman" w:hAnsi="Times New Roman"/>
          <w:sz w:val="28"/>
          <w:szCs w:val="28"/>
        </w:rPr>
        <w:t xml:space="preserve"> следующие причины снижения результатов этого года по ряду предметов:</w:t>
      </w:r>
    </w:p>
    <w:p w14:paraId="4F023D68" w14:textId="76C5846D" w:rsidR="00F31D77" w:rsidRDefault="00F31D77" w:rsidP="00F31D7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31D77">
        <w:rPr>
          <w:rFonts w:ascii="Times New Roman" w:hAnsi="Times New Roman"/>
          <w:sz w:val="28"/>
          <w:szCs w:val="28"/>
        </w:rPr>
        <w:t>- в</w:t>
      </w:r>
      <w:r w:rsidR="002B7C0E" w:rsidRPr="00F31D77">
        <w:rPr>
          <w:rFonts w:ascii="Times New Roman" w:hAnsi="Times New Roman"/>
          <w:sz w:val="28"/>
          <w:szCs w:val="28"/>
        </w:rPr>
        <w:t>ыпускники, сдающие экзамены по выбору</w:t>
      </w:r>
      <w:r w:rsidR="00E70CB4">
        <w:rPr>
          <w:rFonts w:ascii="Times New Roman" w:hAnsi="Times New Roman"/>
          <w:sz w:val="28"/>
          <w:szCs w:val="28"/>
        </w:rPr>
        <w:t>,</w:t>
      </w:r>
      <w:r w:rsidR="002B7C0E" w:rsidRPr="00F31D77">
        <w:rPr>
          <w:rFonts w:ascii="Times New Roman" w:hAnsi="Times New Roman"/>
          <w:sz w:val="28"/>
          <w:szCs w:val="28"/>
        </w:rPr>
        <w:t xml:space="preserve"> не определились с выбором профессии, и начали готовиться к экзамену очень поздно, т.е. выбирали предмет «на всякий случай»; </w:t>
      </w:r>
    </w:p>
    <w:p w14:paraId="50F6EFC1" w14:textId="77777777" w:rsidR="0030538B" w:rsidRDefault="00F31D77" w:rsidP="0030538B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538B">
        <w:rPr>
          <w:rFonts w:ascii="Times New Roman" w:hAnsi="Times New Roman"/>
          <w:sz w:val="28"/>
          <w:szCs w:val="28"/>
        </w:rPr>
        <w:t>не все т</w:t>
      </w:r>
      <w:r w:rsidR="002B7C0E" w:rsidRPr="0030538B">
        <w:rPr>
          <w:rFonts w:ascii="Times New Roman" w:hAnsi="Times New Roman"/>
          <w:sz w:val="28"/>
          <w:szCs w:val="28"/>
        </w:rPr>
        <w:t xml:space="preserve">емы, входящие </w:t>
      </w:r>
      <w:proofErr w:type="gramStart"/>
      <w:r w:rsidR="002B7C0E" w:rsidRPr="0030538B">
        <w:rPr>
          <w:rFonts w:ascii="Times New Roman" w:hAnsi="Times New Roman"/>
          <w:sz w:val="28"/>
          <w:szCs w:val="28"/>
        </w:rPr>
        <w:t>в экзаменационный материал</w:t>
      </w:r>
      <w:proofErr w:type="gramEnd"/>
      <w:r w:rsidR="002B7C0E" w:rsidRPr="0030538B">
        <w:rPr>
          <w:rFonts w:ascii="Times New Roman" w:hAnsi="Times New Roman"/>
          <w:sz w:val="28"/>
          <w:szCs w:val="28"/>
        </w:rPr>
        <w:t xml:space="preserve"> были хорошо отработаны; </w:t>
      </w:r>
    </w:p>
    <w:p w14:paraId="354F5B8C" w14:textId="77777777" w:rsidR="0030538B" w:rsidRDefault="0030538B" w:rsidP="0030538B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7C0E" w:rsidRPr="0030538B">
        <w:rPr>
          <w:rFonts w:ascii="Times New Roman" w:hAnsi="Times New Roman"/>
          <w:sz w:val="28"/>
          <w:szCs w:val="28"/>
        </w:rPr>
        <w:t>актуальной остается и проблема психологической готовности к ЕГЭ.</w:t>
      </w:r>
    </w:p>
    <w:p w14:paraId="623250AE" w14:textId="1452E4EE" w:rsidR="002B7C0E" w:rsidRPr="0030538B" w:rsidRDefault="0030538B" w:rsidP="0030538B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0538B">
        <w:rPr>
          <w:rFonts w:ascii="Times New Roman" w:hAnsi="Times New Roman"/>
          <w:sz w:val="28"/>
          <w:szCs w:val="28"/>
        </w:rPr>
        <w:t>Данный анализ</w:t>
      </w:r>
      <w:r w:rsidR="002B7C0E" w:rsidRPr="0030538B">
        <w:rPr>
          <w:rFonts w:ascii="Times New Roman" w:hAnsi="Times New Roman"/>
          <w:sz w:val="28"/>
          <w:szCs w:val="28"/>
        </w:rPr>
        <w:t xml:space="preserve"> позволяет сформулировать следующие позиции по организации работы в 202</w:t>
      </w:r>
      <w:r w:rsidRPr="0030538B">
        <w:rPr>
          <w:rFonts w:ascii="Times New Roman" w:hAnsi="Times New Roman"/>
          <w:sz w:val="28"/>
          <w:szCs w:val="28"/>
        </w:rPr>
        <w:t>4</w:t>
      </w:r>
      <w:r w:rsidR="002B7C0E" w:rsidRPr="0030538B">
        <w:rPr>
          <w:rFonts w:ascii="Times New Roman" w:hAnsi="Times New Roman"/>
          <w:sz w:val="28"/>
          <w:szCs w:val="28"/>
        </w:rPr>
        <w:t>-202</w:t>
      </w:r>
      <w:r w:rsidRPr="0030538B">
        <w:rPr>
          <w:rFonts w:ascii="Times New Roman" w:hAnsi="Times New Roman"/>
          <w:sz w:val="28"/>
          <w:szCs w:val="28"/>
        </w:rPr>
        <w:t>5</w:t>
      </w:r>
      <w:r w:rsidR="002B7C0E" w:rsidRPr="0030538B">
        <w:rPr>
          <w:rFonts w:ascii="Times New Roman" w:hAnsi="Times New Roman"/>
          <w:sz w:val="28"/>
          <w:szCs w:val="28"/>
        </w:rPr>
        <w:t xml:space="preserve"> учебном году:</w:t>
      </w:r>
    </w:p>
    <w:p w14:paraId="3F4E03F2" w14:textId="5A984482" w:rsidR="002B7C0E" w:rsidRPr="0030538B" w:rsidRDefault="0030538B" w:rsidP="0030538B">
      <w:pPr>
        <w:pStyle w:val="a3"/>
        <w:jc w:val="both"/>
        <w:rPr>
          <w:sz w:val="28"/>
          <w:szCs w:val="28"/>
        </w:rPr>
      </w:pPr>
      <w:r w:rsidRPr="0030538B">
        <w:rPr>
          <w:sz w:val="28"/>
          <w:szCs w:val="28"/>
        </w:rPr>
        <w:t>- п</w:t>
      </w:r>
      <w:r w:rsidR="002B7C0E" w:rsidRPr="0030538B">
        <w:rPr>
          <w:sz w:val="28"/>
          <w:szCs w:val="28"/>
        </w:rPr>
        <w:t>родолжить осуществлять независимый контроль преподавания предметов, особенно тех, при сдаче которых в 202</w:t>
      </w:r>
      <w:r>
        <w:rPr>
          <w:sz w:val="28"/>
          <w:szCs w:val="28"/>
        </w:rPr>
        <w:t>4</w:t>
      </w:r>
      <w:r w:rsidR="002B7C0E" w:rsidRPr="0030538B">
        <w:rPr>
          <w:sz w:val="28"/>
          <w:szCs w:val="28"/>
        </w:rPr>
        <w:t xml:space="preserve"> году были показаны невысокие результаты</w:t>
      </w:r>
      <w:r>
        <w:rPr>
          <w:sz w:val="28"/>
          <w:szCs w:val="28"/>
        </w:rPr>
        <w:t>;</w:t>
      </w:r>
    </w:p>
    <w:p w14:paraId="2EFA217F" w14:textId="7ED162A1" w:rsidR="002B7C0E" w:rsidRPr="0030538B" w:rsidRDefault="0030538B" w:rsidP="002B7C0E">
      <w:pPr>
        <w:pStyle w:val="a3"/>
        <w:rPr>
          <w:sz w:val="28"/>
          <w:szCs w:val="28"/>
        </w:rPr>
      </w:pPr>
      <w:r w:rsidRPr="0030538B">
        <w:rPr>
          <w:sz w:val="28"/>
          <w:szCs w:val="28"/>
        </w:rPr>
        <w:t>- п</w:t>
      </w:r>
      <w:r w:rsidR="002B7C0E" w:rsidRPr="0030538B">
        <w:rPr>
          <w:sz w:val="28"/>
          <w:szCs w:val="28"/>
        </w:rPr>
        <w:t>родолжить подготовку педагогов, образовательной программы, рабочих программ по математике, физике, информатике</w:t>
      </w:r>
      <w:r>
        <w:rPr>
          <w:sz w:val="28"/>
          <w:szCs w:val="28"/>
        </w:rPr>
        <w:t>, биологии, химии, обществознанию</w:t>
      </w:r>
      <w:r w:rsidR="002B7C0E" w:rsidRPr="0030538B">
        <w:rPr>
          <w:sz w:val="28"/>
          <w:szCs w:val="28"/>
        </w:rPr>
        <w:t xml:space="preserve"> в контексте ФГОС основного и среднего образования</w:t>
      </w:r>
      <w:r>
        <w:rPr>
          <w:sz w:val="28"/>
          <w:szCs w:val="28"/>
        </w:rPr>
        <w:t>;</w:t>
      </w:r>
    </w:p>
    <w:p w14:paraId="4CE3E305" w14:textId="55EC3275" w:rsidR="002B7C0E" w:rsidRPr="0030538B" w:rsidRDefault="0030538B" w:rsidP="0030538B">
      <w:pPr>
        <w:pStyle w:val="a3"/>
        <w:jc w:val="both"/>
        <w:rPr>
          <w:sz w:val="28"/>
          <w:szCs w:val="28"/>
        </w:rPr>
      </w:pPr>
      <w:r w:rsidRPr="0030538B">
        <w:rPr>
          <w:sz w:val="28"/>
          <w:szCs w:val="28"/>
        </w:rPr>
        <w:t>- о</w:t>
      </w:r>
      <w:r w:rsidR="002B7C0E" w:rsidRPr="0030538B">
        <w:rPr>
          <w:sz w:val="28"/>
          <w:szCs w:val="28"/>
        </w:rPr>
        <w:t xml:space="preserve">рганизовать систематическую работу </w:t>
      </w:r>
      <w:r>
        <w:rPr>
          <w:sz w:val="28"/>
          <w:szCs w:val="28"/>
        </w:rPr>
        <w:t>в школах</w:t>
      </w:r>
      <w:r w:rsidR="002B7C0E" w:rsidRPr="0030538B">
        <w:rPr>
          <w:sz w:val="28"/>
          <w:szCs w:val="28"/>
        </w:rPr>
        <w:t xml:space="preserve"> с учителями-предметниками по экспертизе и методике работы с контрольными измерительными материалами (КИМами)</w:t>
      </w:r>
      <w:r>
        <w:rPr>
          <w:sz w:val="28"/>
          <w:szCs w:val="28"/>
        </w:rPr>
        <w:t>;</w:t>
      </w:r>
    </w:p>
    <w:p w14:paraId="71BD8742" w14:textId="69530EBE" w:rsidR="002B7C0E" w:rsidRPr="0030538B" w:rsidRDefault="0030538B" w:rsidP="0030538B">
      <w:pPr>
        <w:pStyle w:val="a3"/>
        <w:jc w:val="both"/>
        <w:rPr>
          <w:sz w:val="28"/>
          <w:szCs w:val="28"/>
        </w:rPr>
      </w:pPr>
      <w:r w:rsidRPr="0030538B">
        <w:rPr>
          <w:sz w:val="28"/>
          <w:szCs w:val="28"/>
        </w:rPr>
        <w:t>- п</w:t>
      </w:r>
      <w:r w:rsidR="002B7C0E" w:rsidRPr="0030538B">
        <w:rPr>
          <w:sz w:val="28"/>
          <w:szCs w:val="28"/>
        </w:rPr>
        <w:t>ри планировании обучения учителей более внимательно учитывать необходимость по обучению на разноуровневых курсах по подготовке к ЕГЭ (базовый и профильный уровни, более детальная подготовка по сдаче различных частей ЕГЭ)</w:t>
      </w:r>
      <w:r>
        <w:rPr>
          <w:sz w:val="28"/>
          <w:szCs w:val="28"/>
        </w:rPr>
        <w:t>;</w:t>
      </w:r>
    </w:p>
    <w:p w14:paraId="0EFAD170" w14:textId="5A8A4179" w:rsidR="002B7C0E" w:rsidRPr="0030538B" w:rsidRDefault="0030538B" w:rsidP="002B7C0E">
      <w:pPr>
        <w:pStyle w:val="a3"/>
        <w:rPr>
          <w:sz w:val="28"/>
          <w:szCs w:val="28"/>
        </w:rPr>
      </w:pPr>
      <w:r w:rsidRPr="0030538B">
        <w:rPr>
          <w:sz w:val="28"/>
          <w:szCs w:val="28"/>
        </w:rPr>
        <w:t>- о</w:t>
      </w:r>
      <w:r w:rsidR="002B7C0E" w:rsidRPr="0030538B">
        <w:rPr>
          <w:sz w:val="28"/>
          <w:szCs w:val="28"/>
        </w:rPr>
        <w:t>существлять тщательный анализ методических материалов, разработанных специалистами, ФГБНУ «ФИПИ»</w:t>
      </w:r>
      <w:r>
        <w:rPr>
          <w:sz w:val="28"/>
          <w:szCs w:val="28"/>
        </w:rPr>
        <w:t>,</w:t>
      </w:r>
      <w:r w:rsidR="002B7C0E" w:rsidRPr="0030538B">
        <w:rPr>
          <w:sz w:val="28"/>
          <w:szCs w:val="28"/>
        </w:rPr>
        <w:t xml:space="preserve"> в которых даются детальные рекомендации по основным вопросам методики обучения, анализ основных ошибок, методика повторения, рекомендована литература по подготовке к ЕГЭ</w:t>
      </w:r>
      <w:r>
        <w:rPr>
          <w:sz w:val="28"/>
          <w:szCs w:val="28"/>
        </w:rPr>
        <w:t>;</w:t>
      </w:r>
    </w:p>
    <w:p w14:paraId="3194D724" w14:textId="6DDFC840" w:rsidR="002B7C0E" w:rsidRPr="0030538B" w:rsidRDefault="0030538B" w:rsidP="002B7C0E">
      <w:pPr>
        <w:pStyle w:val="a3"/>
        <w:rPr>
          <w:sz w:val="28"/>
          <w:szCs w:val="28"/>
        </w:rPr>
      </w:pPr>
      <w:r w:rsidRPr="0030538B">
        <w:rPr>
          <w:sz w:val="28"/>
          <w:szCs w:val="28"/>
        </w:rPr>
        <w:t>- ш</w:t>
      </w:r>
      <w:r w:rsidR="002B7C0E" w:rsidRPr="0030538B">
        <w:rPr>
          <w:sz w:val="28"/>
          <w:szCs w:val="28"/>
        </w:rPr>
        <w:t>ире использовать и транслировать возможности участия выпускников в олимпиадах и конкурсах по различным предметам</w:t>
      </w:r>
      <w:r w:rsidRPr="0030538B">
        <w:rPr>
          <w:sz w:val="28"/>
          <w:szCs w:val="28"/>
        </w:rPr>
        <w:t>;</w:t>
      </w:r>
    </w:p>
    <w:p w14:paraId="360E4AC8" w14:textId="45478A56" w:rsidR="002B7C0E" w:rsidRDefault="0030538B" w:rsidP="002B7C0E">
      <w:pPr>
        <w:pStyle w:val="a3"/>
        <w:rPr>
          <w:sz w:val="28"/>
          <w:szCs w:val="28"/>
        </w:rPr>
      </w:pPr>
      <w:r w:rsidRPr="0030538B">
        <w:rPr>
          <w:sz w:val="28"/>
          <w:szCs w:val="28"/>
        </w:rPr>
        <w:t>- ш</w:t>
      </w:r>
      <w:r w:rsidR="002B7C0E" w:rsidRPr="0030538B">
        <w:rPr>
          <w:sz w:val="28"/>
          <w:szCs w:val="28"/>
        </w:rPr>
        <w:t>ире использовать и транслировать возможности системы дополнительного образования и элективных курсов.</w:t>
      </w:r>
      <w:r w:rsidRPr="0030538B">
        <w:rPr>
          <w:sz w:val="28"/>
          <w:szCs w:val="28"/>
        </w:rPr>
        <w:t xml:space="preserve"> </w:t>
      </w:r>
      <w:r w:rsidR="002B7C0E" w:rsidRPr="0030538B">
        <w:rPr>
          <w:sz w:val="28"/>
          <w:szCs w:val="28"/>
        </w:rPr>
        <w:t>Грамотно распределить учебное время в рамках учебного плана, максимально использовать потенциал элективных курсов, системы внеурочной работы по предметам</w:t>
      </w:r>
      <w:r>
        <w:rPr>
          <w:sz w:val="28"/>
          <w:szCs w:val="28"/>
        </w:rPr>
        <w:t>;</w:t>
      </w:r>
    </w:p>
    <w:p w14:paraId="6F43344B" w14:textId="0F4AC866" w:rsidR="0030538B" w:rsidRPr="0030538B" w:rsidRDefault="0030538B" w:rsidP="002B7C0E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работать не только со слабоуспевающими обучающимися, но и с будущими «</w:t>
      </w:r>
      <w:proofErr w:type="spellStart"/>
      <w:r>
        <w:rPr>
          <w:sz w:val="28"/>
          <w:szCs w:val="28"/>
        </w:rPr>
        <w:t>высокобальниками</w:t>
      </w:r>
      <w:proofErr w:type="spellEnd"/>
      <w:r>
        <w:rPr>
          <w:sz w:val="28"/>
          <w:szCs w:val="28"/>
        </w:rPr>
        <w:t>».</w:t>
      </w:r>
    </w:p>
    <w:p w14:paraId="360A1735" w14:textId="77777777" w:rsidR="00E02046" w:rsidRPr="00E02046" w:rsidRDefault="00E02046" w:rsidP="00E020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2046">
        <w:rPr>
          <w:rFonts w:ascii="Times New Roman" w:hAnsi="Times New Roman"/>
          <w:sz w:val="28"/>
          <w:szCs w:val="28"/>
        </w:rPr>
        <w:lastRenderedPageBreak/>
        <w:t>Анализ динамики результатов по образовательным организациям позволяет сделать вывод о том, что в школах слабо организована работа по подготовке к ЕГЭ. Острой проблемой остается состояние преподавания математики.</w:t>
      </w:r>
      <w:r w:rsidRPr="00E02046">
        <w:rPr>
          <w:rFonts w:ascii="TimesNewRomanPSMT" w:hAnsi="TimesNewRomanPSMT" w:cs="TimesNewRomanPSMT"/>
          <w:sz w:val="28"/>
          <w:szCs w:val="28"/>
        </w:rPr>
        <w:t xml:space="preserve"> </w:t>
      </w:r>
      <w:r w:rsidRPr="00E02046">
        <w:rPr>
          <w:rFonts w:ascii="Times New Roman" w:hAnsi="Times New Roman"/>
          <w:sz w:val="28"/>
          <w:szCs w:val="28"/>
        </w:rPr>
        <w:t>Основные условия для успешности по математике в старшей школе закладываются в начальной и основной школе. Практически отсутствует система работы администрации по организации внутришкольного контроля, контроля за подготовкой к ЕГЭ, не организована методическая работа, отсутствует планомерная и эффективная работа учителей – предметников, на низком уровне ведется преподавание отдельных предметов.</w:t>
      </w:r>
    </w:p>
    <w:p w14:paraId="3C292532" w14:textId="77777777" w:rsidR="00E02046" w:rsidRPr="00E02046" w:rsidRDefault="00E02046" w:rsidP="00E02046">
      <w:pPr>
        <w:tabs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В текущем году апелляции о нарушении порядка проведения ЕГЭ, </w:t>
      </w:r>
      <w:proofErr w:type="gramStart"/>
      <w:r w:rsidRPr="00E02046">
        <w:rPr>
          <w:rFonts w:ascii="Times New Roman" w:eastAsia="Calibri" w:hAnsi="Times New Roman"/>
          <w:sz w:val="28"/>
          <w:szCs w:val="28"/>
          <w:lang w:eastAsia="en-US"/>
        </w:rPr>
        <w:t>ОГЭ  в</w:t>
      </w:r>
      <w:proofErr w:type="gramEnd"/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ППЭ не поступали.</w:t>
      </w:r>
      <w:r w:rsidRPr="00E02046">
        <w:rPr>
          <w:rFonts w:ascii="Times New Roman" w:hAnsi="Times New Roman"/>
          <w:sz w:val="28"/>
          <w:szCs w:val="28"/>
        </w:rPr>
        <w:t xml:space="preserve"> </w:t>
      </w:r>
    </w:p>
    <w:p w14:paraId="1184B9F2" w14:textId="77777777" w:rsidR="00E02046" w:rsidRPr="00E02046" w:rsidRDefault="00E02046" w:rsidP="00E02046">
      <w:pPr>
        <w:ind w:firstLine="708"/>
        <w:rPr>
          <w:rFonts w:ascii="Times New Roman" w:hAnsi="Times New Roman"/>
          <w:b/>
          <w:sz w:val="28"/>
          <w:szCs w:val="28"/>
        </w:rPr>
      </w:pPr>
      <w:r w:rsidRPr="00E02046">
        <w:rPr>
          <w:rFonts w:ascii="Times New Roman" w:hAnsi="Times New Roman"/>
          <w:b/>
          <w:sz w:val="28"/>
          <w:szCs w:val="28"/>
        </w:rPr>
        <w:t>Выводы:</w:t>
      </w:r>
    </w:p>
    <w:p w14:paraId="2BDE3708" w14:textId="21513869" w:rsidR="00E02046" w:rsidRPr="00E02046" w:rsidRDefault="00E02046" w:rsidP="00E020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2046">
        <w:rPr>
          <w:rFonts w:ascii="Times New Roman" w:hAnsi="Times New Roman"/>
          <w:sz w:val="28"/>
          <w:szCs w:val="28"/>
        </w:rPr>
        <w:t>При подготовке к единому государственному экзамену в районе в 202</w:t>
      </w:r>
      <w:r w:rsidR="0030538B">
        <w:rPr>
          <w:rFonts w:ascii="Times New Roman" w:hAnsi="Times New Roman"/>
          <w:sz w:val="28"/>
          <w:szCs w:val="28"/>
        </w:rPr>
        <w:t>3</w:t>
      </w:r>
      <w:r w:rsidRPr="00E02046">
        <w:rPr>
          <w:rFonts w:ascii="Times New Roman" w:hAnsi="Times New Roman"/>
          <w:sz w:val="28"/>
          <w:szCs w:val="28"/>
        </w:rPr>
        <w:t>-202</w:t>
      </w:r>
      <w:r w:rsidR="0030538B">
        <w:rPr>
          <w:rFonts w:ascii="Times New Roman" w:hAnsi="Times New Roman"/>
          <w:sz w:val="28"/>
          <w:szCs w:val="28"/>
        </w:rPr>
        <w:t>4</w:t>
      </w:r>
      <w:r w:rsidRPr="00E02046">
        <w:rPr>
          <w:rFonts w:ascii="Times New Roman" w:hAnsi="Times New Roman"/>
          <w:sz w:val="28"/>
          <w:szCs w:val="28"/>
        </w:rPr>
        <w:t xml:space="preserve"> учебном году были определены целевые ориентиры по улучшению результата единого государственного экзамена, а именно, мы ставили цель - добиться результатов выше показателей 202</w:t>
      </w:r>
      <w:r w:rsidR="0030538B">
        <w:rPr>
          <w:rFonts w:ascii="Times New Roman" w:hAnsi="Times New Roman"/>
          <w:sz w:val="28"/>
          <w:szCs w:val="28"/>
        </w:rPr>
        <w:t>3</w:t>
      </w:r>
      <w:r w:rsidRPr="00E02046">
        <w:rPr>
          <w:rFonts w:ascii="Times New Roman" w:hAnsi="Times New Roman"/>
          <w:sz w:val="28"/>
          <w:szCs w:val="28"/>
        </w:rPr>
        <w:t xml:space="preserve"> года и 100% учащихся выпустить с аттестатами о получении среднего общего образования. В районе достигнуты данные целевые ориентиры: все выпускники 11 класса получили аттестат о среднем общем образовании. </w:t>
      </w:r>
    </w:p>
    <w:p w14:paraId="06F1F7A4" w14:textId="77777777" w:rsidR="00E02046" w:rsidRPr="00E02046" w:rsidRDefault="00E02046" w:rsidP="00E020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2046">
        <w:rPr>
          <w:rFonts w:ascii="Times New Roman" w:hAnsi="Times New Roman"/>
          <w:sz w:val="28"/>
          <w:szCs w:val="28"/>
        </w:rPr>
        <w:t>Низкие и неудовлетворительные результаты государственной итоговой аттестации показывают, что:</w:t>
      </w:r>
    </w:p>
    <w:p w14:paraId="0BB5F7DE" w14:textId="77777777" w:rsidR="00E02046" w:rsidRPr="00E02046" w:rsidRDefault="00E02046" w:rsidP="00E020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2046">
        <w:rPr>
          <w:rFonts w:ascii="Times New Roman" w:hAnsi="Times New Roman"/>
          <w:sz w:val="28"/>
          <w:szCs w:val="28"/>
        </w:rPr>
        <w:t>- выпускниками не была определена цель в выборе предметов на ЕГЭ, не соотнесен уровень их подготовки и уровень притязаний;</w:t>
      </w:r>
    </w:p>
    <w:p w14:paraId="5EF2B658" w14:textId="77777777" w:rsidR="00E02046" w:rsidRPr="00E02046" w:rsidRDefault="00E02046" w:rsidP="00E020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2046">
        <w:rPr>
          <w:rFonts w:ascii="Times New Roman" w:hAnsi="Times New Roman"/>
          <w:sz w:val="28"/>
          <w:szCs w:val="28"/>
        </w:rPr>
        <w:t xml:space="preserve">- у обучающихся не сформирована активная позиция в приобретении глубоких и прочных знаний.  </w:t>
      </w:r>
    </w:p>
    <w:p w14:paraId="204A3EBD" w14:textId="77777777" w:rsidR="00E02046" w:rsidRPr="00E02046" w:rsidRDefault="00E02046" w:rsidP="00E02046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eastAsia="Calibri"/>
          <w:sz w:val="28"/>
          <w:szCs w:val="28"/>
          <w:lang w:eastAsia="en-US"/>
        </w:rPr>
        <w:t xml:space="preserve">- 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>недостаточный уровень информационно-разъяснительной работы с родителями со стороны администрации школ.</w:t>
      </w:r>
    </w:p>
    <w:p w14:paraId="5B559A4C" w14:textId="77777777" w:rsidR="00E02046" w:rsidRPr="00E02046" w:rsidRDefault="00E02046" w:rsidP="00E020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2046">
        <w:rPr>
          <w:rFonts w:ascii="Times New Roman" w:hAnsi="Times New Roman"/>
          <w:sz w:val="28"/>
          <w:szCs w:val="28"/>
        </w:rPr>
        <w:t xml:space="preserve">Одной из наиболее существенных причин низких результатов ЕГЭ является   отсутствие качественного контроля администрации школ, за реализацией содержания образовательных программ педагогами, выбора ими эффективных методик обучения, отсутствие методической работы в школах. </w:t>
      </w:r>
    </w:p>
    <w:p w14:paraId="7E0D33F1" w14:textId="77777777" w:rsidR="00E02046" w:rsidRPr="00E02046" w:rsidRDefault="00E02046" w:rsidP="00E020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2046">
        <w:rPr>
          <w:rFonts w:ascii="Times New Roman" w:hAnsi="Times New Roman"/>
          <w:sz w:val="28"/>
          <w:szCs w:val="28"/>
        </w:rPr>
        <w:t xml:space="preserve">Педагогами не эффективно используются дополнительные занятия по подготовке к ЕГЭ, не отрабатываются типологии заданий, предложенных демоверсиями, не используется открытый банк заданий на ФИПИ. Педагогами не проводится целенаправленная работа над выбором форм и методов обучения. Учителя не проводят вовремя коррекционную работу над пробелами в знаниях, обучающихся. </w:t>
      </w:r>
    </w:p>
    <w:p w14:paraId="5B8E98B0" w14:textId="77777777" w:rsidR="00E02046" w:rsidRPr="00E02046" w:rsidRDefault="00E02046" w:rsidP="00E02046">
      <w:pPr>
        <w:tabs>
          <w:tab w:val="left" w:pos="0"/>
          <w:tab w:val="left" w:pos="567"/>
        </w:tabs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02046">
        <w:rPr>
          <w:rFonts w:ascii="Times New Roman" w:hAnsi="Times New Roman"/>
          <w:sz w:val="28"/>
          <w:szCs w:val="28"/>
        </w:rPr>
        <w:tab/>
        <w:t xml:space="preserve">       </w:t>
      </w:r>
      <w:r w:rsidRPr="00E02046">
        <w:rPr>
          <w:rFonts w:ascii="Times New Roman" w:hAnsi="Times New Roman"/>
          <w:i/>
          <w:sz w:val="28"/>
          <w:szCs w:val="28"/>
          <w:u w:val="single"/>
        </w:rPr>
        <w:t>Предложения:</w:t>
      </w:r>
    </w:p>
    <w:p w14:paraId="088486C3" w14:textId="77777777" w:rsidR="00E02046" w:rsidRPr="00E02046" w:rsidRDefault="00E02046" w:rsidP="00E02046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>1. Администрациям общеобразовательных организаций необходимо проанализировать результаты сдачи ЕГЭ и ОГЭ по предметам, выстроить методическую работу с учетом проведенного анализа.</w:t>
      </w:r>
    </w:p>
    <w:p w14:paraId="5F328CC1" w14:textId="17C3F3B4" w:rsidR="00E02046" w:rsidRPr="00E02046" w:rsidRDefault="00E02046" w:rsidP="00E02046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>2. Составить календарный план мероприятий по подготовке к проведению государственной итоговой аттестации в 202</w:t>
      </w:r>
      <w:r w:rsidR="00E70CB4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году.</w:t>
      </w:r>
    </w:p>
    <w:p w14:paraId="314E9E82" w14:textId="77777777" w:rsidR="00E02046" w:rsidRPr="00E02046" w:rsidRDefault="00E02046" w:rsidP="00E02046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3. Общеобразовательным организациям вести постоянную работу по выявлению у учащихся пробелов в освоении общеобразовательных программ 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среднего общего образования и организации индивидуальной работы с учащимися по ликвидации пробелов.</w:t>
      </w:r>
      <w:r w:rsidRPr="00E02046">
        <w:rPr>
          <w:rFonts w:eastAsia="Calibri"/>
          <w:sz w:val="22"/>
          <w:szCs w:val="22"/>
          <w:lang w:eastAsia="en-US"/>
        </w:rPr>
        <w:t xml:space="preserve"> </w:t>
      </w:r>
    </w:p>
    <w:p w14:paraId="3023A543" w14:textId="7E23A903" w:rsidR="00E02046" w:rsidRPr="00E02046" w:rsidRDefault="00E02046" w:rsidP="00E02046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E02046">
        <w:rPr>
          <w:rFonts w:eastAsia="Calibri"/>
          <w:sz w:val="22"/>
          <w:szCs w:val="22"/>
          <w:lang w:eastAsia="en-US"/>
        </w:rPr>
        <w:t xml:space="preserve">. 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>Проводить информационно-разъяснительную работу с выпускниками 11 –х классов и их родителями (законными представителями) об особенностях проведения ГИА в 202</w:t>
      </w:r>
      <w:r w:rsidR="00E70CB4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E02046">
        <w:rPr>
          <w:rFonts w:ascii="Times New Roman" w:eastAsia="Calibri" w:hAnsi="Times New Roman"/>
          <w:sz w:val="28"/>
          <w:szCs w:val="28"/>
          <w:lang w:eastAsia="en-US"/>
        </w:rPr>
        <w:t xml:space="preserve"> году.</w:t>
      </w:r>
    </w:p>
    <w:p w14:paraId="6287D27B" w14:textId="77777777" w:rsidR="00E02046" w:rsidRPr="00E02046" w:rsidRDefault="00E02046" w:rsidP="00E02046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046">
        <w:rPr>
          <w:rFonts w:ascii="Times New Roman" w:eastAsia="Calibri" w:hAnsi="Times New Roman"/>
          <w:sz w:val="28"/>
          <w:szCs w:val="28"/>
          <w:lang w:eastAsia="en-US"/>
        </w:rPr>
        <w:t>5. Методическому кабинету спланировать проведение семинаров для педагогов по обсуждению результатов ЕГЭ и ОГЭ, в течение учебного года оказывать методическую помощь педагогам.</w:t>
      </w:r>
    </w:p>
    <w:sectPr w:rsidR="00E02046" w:rsidRPr="00E0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D2660"/>
    <w:multiLevelType w:val="hybridMultilevel"/>
    <w:tmpl w:val="E2F8C54A"/>
    <w:lvl w:ilvl="0" w:tplc="C8C23594">
      <w:numFmt w:val="bullet"/>
      <w:lvlText w:val="-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6606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05"/>
    <w:rsid w:val="0001080B"/>
    <w:rsid w:val="00083F87"/>
    <w:rsid w:val="000E3245"/>
    <w:rsid w:val="000F06A9"/>
    <w:rsid w:val="0022502A"/>
    <w:rsid w:val="00233EEC"/>
    <w:rsid w:val="00272916"/>
    <w:rsid w:val="002955B7"/>
    <w:rsid w:val="002B7C0E"/>
    <w:rsid w:val="0030538B"/>
    <w:rsid w:val="00363E90"/>
    <w:rsid w:val="003F1395"/>
    <w:rsid w:val="004336D1"/>
    <w:rsid w:val="005168EC"/>
    <w:rsid w:val="00571FBD"/>
    <w:rsid w:val="00683EFA"/>
    <w:rsid w:val="007236C9"/>
    <w:rsid w:val="00783DE5"/>
    <w:rsid w:val="00801F6A"/>
    <w:rsid w:val="008D466A"/>
    <w:rsid w:val="00954A16"/>
    <w:rsid w:val="00967270"/>
    <w:rsid w:val="009A0DFE"/>
    <w:rsid w:val="00A55C80"/>
    <w:rsid w:val="00A56E02"/>
    <w:rsid w:val="00AC5060"/>
    <w:rsid w:val="00AF28AC"/>
    <w:rsid w:val="00B73EE8"/>
    <w:rsid w:val="00B8162C"/>
    <w:rsid w:val="00BB2BBD"/>
    <w:rsid w:val="00BE75E8"/>
    <w:rsid w:val="00BF111C"/>
    <w:rsid w:val="00C24603"/>
    <w:rsid w:val="00C26CE6"/>
    <w:rsid w:val="00D26EB2"/>
    <w:rsid w:val="00DA0586"/>
    <w:rsid w:val="00DA186B"/>
    <w:rsid w:val="00E02046"/>
    <w:rsid w:val="00E57316"/>
    <w:rsid w:val="00E70CB4"/>
    <w:rsid w:val="00EF5805"/>
    <w:rsid w:val="00F31D77"/>
    <w:rsid w:val="00FC50A6"/>
    <w:rsid w:val="00F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6FF3"/>
  <w15:chartTrackingRefBased/>
  <w15:docId w15:val="{6619E9A7-3706-4AA7-9A92-58971885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0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C0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3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Качество образования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246705055285019E-2"/>
          <c:y val="0.13410507230899935"/>
          <c:w val="0.81929567193362574"/>
          <c:h val="0.740565340724814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98.19</c:v>
                </c:pt>
                <c:pt idx="1">
                  <c:v>98.27</c:v>
                </c:pt>
                <c:pt idx="2">
                  <c:v>98.78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9A-4BC5-ABF9-041A43063A4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40.14</c:v>
                </c:pt>
                <c:pt idx="1">
                  <c:v>43.6</c:v>
                </c:pt>
                <c:pt idx="2">
                  <c:v>44.6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9A-4BC5-ABF9-041A43063A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6"/>
        <c:gapDepth val="426"/>
        <c:shape val="box"/>
        <c:axId val="794310240"/>
        <c:axId val="794318944"/>
        <c:axId val="792607008"/>
      </c:bar3DChart>
      <c:catAx>
        <c:axId val="794310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4318944"/>
        <c:crosses val="autoZero"/>
        <c:auto val="1"/>
        <c:lblAlgn val="ctr"/>
        <c:lblOffset val="100"/>
        <c:noMultiLvlLbl val="0"/>
      </c:catAx>
      <c:valAx>
        <c:axId val="794318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4310240"/>
        <c:crosses val="autoZero"/>
        <c:crossBetween val="between"/>
      </c:valAx>
      <c:serAx>
        <c:axId val="792607008"/>
        <c:scaling>
          <c:orientation val="minMax"/>
        </c:scaling>
        <c:delete val="0"/>
        <c:axPos val="b"/>
        <c:numFmt formatCode="\О\с\н\о\в\н\о\й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4318944"/>
        <c:crosses val="autoZero"/>
        <c:tickLblSkip val="10"/>
        <c:tickMarkSkip val="1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Другая 5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11</Pages>
  <Words>3418</Words>
  <Characters>19487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33</cp:revision>
  <dcterms:created xsi:type="dcterms:W3CDTF">2024-08-16T11:54:00Z</dcterms:created>
  <dcterms:modified xsi:type="dcterms:W3CDTF">2024-09-12T11:55:00Z</dcterms:modified>
</cp:coreProperties>
</file>