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97174" w14:textId="3D4FD4C1" w:rsidR="002629D9" w:rsidRPr="002629D9" w:rsidRDefault="002629D9" w:rsidP="002629D9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629D9">
        <w:rPr>
          <w:rFonts w:ascii="Times New Roman" w:hAnsi="Times New Roman" w:cs="Times New Roman"/>
          <w:b/>
          <w:bCs/>
          <w:sz w:val="28"/>
          <w:szCs w:val="28"/>
        </w:rPr>
        <w:t>Универсалиум</w:t>
      </w:r>
      <w:proofErr w:type="spellEnd"/>
      <w:r w:rsidR="00CC784C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2629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784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2629D9">
        <w:rPr>
          <w:rFonts w:ascii="Times New Roman" w:hAnsi="Times New Roman" w:cs="Times New Roman"/>
          <w:b/>
          <w:bCs/>
          <w:sz w:val="28"/>
          <w:szCs w:val="28"/>
        </w:rPr>
        <w:t>сероссийская лабораторная работа как практический тренинг в части формирования функциональной грамотности обучающихся</w:t>
      </w:r>
    </w:p>
    <w:p w14:paraId="2B1B5B7C" w14:textId="77777777" w:rsidR="002629D9" w:rsidRDefault="002629D9" w:rsidP="002629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6A1776D" w14:textId="36959589" w:rsidR="002629D9" w:rsidRPr="002629D9" w:rsidRDefault="0043103D" w:rsidP="002629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29D9" w:rsidRPr="002629D9">
        <w:rPr>
          <w:rFonts w:ascii="Times New Roman" w:hAnsi="Times New Roman" w:cs="Times New Roman"/>
          <w:sz w:val="28"/>
          <w:szCs w:val="28"/>
        </w:rPr>
        <w:t>Как никогда становится актуальной потребность в развитой читательской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грамотности обучающихся: в условиях технического прогресса и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безоговорочной популярности социальных сетей, где используются короткие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тексты, объем которых редко достигает тысячи слов, молодое поколение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значительно хуже работает с лексически, стилистически и художественно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обогащенным материалом. Сокращается разнообразие форм письменной речи,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в которых способны разбираться и ориентироваться обучающиеся. Без развития у обучающихся </w:t>
      </w:r>
      <w:r w:rsidR="002629D9">
        <w:rPr>
          <w:rFonts w:ascii="Times New Roman" w:hAnsi="Times New Roman" w:cs="Times New Roman"/>
          <w:sz w:val="28"/>
          <w:szCs w:val="28"/>
        </w:rPr>
        <w:t xml:space="preserve">  </w:t>
      </w:r>
      <w:r w:rsidR="002629D9" w:rsidRPr="002629D9">
        <w:rPr>
          <w:rFonts w:ascii="Times New Roman" w:hAnsi="Times New Roman" w:cs="Times New Roman"/>
          <w:sz w:val="28"/>
          <w:szCs w:val="28"/>
        </w:rPr>
        <w:t>читательской грамотности может не только остановиться историческое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развитие отечественного художественного слова, но и исчезнуть способность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понимания уже созданной М.Ю. Лермонтовым, Н.В. Гоголем,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Ф.М. Достоевским, Л.Н. Толстым классики.</w:t>
      </w:r>
    </w:p>
    <w:p w14:paraId="60DFC40A" w14:textId="3CD0A3E6" w:rsidR="002629D9" w:rsidRPr="002629D9" w:rsidRDefault="0043103D" w:rsidP="002629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29D9" w:rsidRPr="002629D9">
        <w:rPr>
          <w:rFonts w:ascii="Times New Roman" w:hAnsi="Times New Roman" w:cs="Times New Roman"/>
          <w:sz w:val="28"/>
          <w:szCs w:val="28"/>
        </w:rPr>
        <w:t>Согласно Международной программе по оценке</w:t>
      </w:r>
      <w:r w:rsidR="00CC784C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образовательных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достижений обучающихся разных стран (англ. </w:t>
      </w:r>
      <w:proofErr w:type="spellStart"/>
      <w:r w:rsidR="002629D9" w:rsidRPr="002629D9">
        <w:rPr>
          <w:rFonts w:ascii="Times New Roman" w:hAnsi="Times New Roman" w:cs="Times New Roman"/>
          <w:sz w:val="28"/>
          <w:szCs w:val="28"/>
          <w:lang w:val="en-US"/>
        </w:rPr>
        <w:t>Programme</w:t>
      </w:r>
      <w:proofErr w:type="spellEnd"/>
      <w:r w:rsidR="002629D9" w:rsidRP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  <w:lang w:val="en-US"/>
        </w:rPr>
        <w:t>Assessment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, </w:t>
      </w:r>
      <w:r w:rsidR="002629D9" w:rsidRPr="002629D9">
        <w:rPr>
          <w:rFonts w:ascii="Times New Roman" w:hAnsi="Times New Roman" w:cs="Times New Roman"/>
          <w:sz w:val="28"/>
          <w:szCs w:val="28"/>
          <w:lang w:val="en-US"/>
        </w:rPr>
        <w:t>PISA</w:t>
      </w:r>
      <w:r w:rsidR="002629D9" w:rsidRPr="002629D9">
        <w:rPr>
          <w:rFonts w:ascii="Times New Roman" w:hAnsi="Times New Roman" w:cs="Times New Roman"/>
          <w:sz w:val="28"/>
          <w:szCs w:val="28"/>
        </w:rPr>
        <w:t>), читательская грамотность позиционируется как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«способность человека понимать и использовать письменные тексты,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размышлять о них и заниматься чтением для того, чтобы достигать своих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целей, расширять свои знания и возможности, участвовать в социальной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жизни». </w:t>
      </w:r>
    </w:p>
    <w:p w14:paraId="3900E541" w14:textId="50B516C2" w:rsidR="002B487C" w:rsidRDefault="0043103D" w:rsidP="002629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="002629D9" w:rsidRPr="002629D9">
        <w:rPr>
          <w:rFonts w:ascii="Times New Roman" w:hAnsi="Times New Roman" w:cs="Times New Roman"/>
          <w:sz w:val="28"/>
          <w:szCs w:val="28"/>
        </w:rPr>
        <w:t>целью формирования,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поддержания и закрепления вышеперечисленных гуманитарных способностей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F32CD8" w:rsidRPr="00F32CD8">
        <w:rPr>
          <w:rFonts w:ascii="Times New Roman" w:hAnsi="Times New Roman" w:cs="Times New Roman"/>
          <w:sz w:val="28"/>
          <w:szCs w:val="28"/>
        </w:rPr>
        <w:t xml:space="preserve">обучающиеся 9-11 классов </w:t>
      </w:r>
      <w:proofErr w:type="spellStart"/>
      <w:r w:rsidR="00F32CD8" w:rsidRPr="00F32CD8">
        <w:rPr>
          <w:rFonts w:ascii="Times New Roman" w:hAnsi="Times New Roman" w:cs="Times New Roman"/>
          <w:sz w:val="28"/>
          <w:szCs w:val="28"/>
        </w:rPr>
        <w:t>Большеклочковской</w:t>
      </w:r>
      <w:proofErr w:type="spellEnd"/>
      <w:r w:rsidR="00F32CD8" w:rsidRPr="00F32CD8">
        <w:rPr>
          <w:rFonts w:ascii="Times New Roman" w:hAnsi="Times New Roman" w:cs="Times New Roman"/>
          <w:sz w:val="28"/>
          <w:szCs w:val="28"/>
        </w:rPr>
        <w:t xml:space="preserve"> и Морозовской школ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4C">
        <w:rPr>
          <w:rFonts w:ascii="Times New Roman" w:hAnsi="Times New Roman" w:cs="Times New Roman"/>
          <w:sz w:val="28"/>
          <w:szCs w:val="28"/>
        </w:rPr>
        <w:t>практиковались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9D9">
        <w:rPr>
          <w:rFonts w:ascii="Times New Roman" w:hAnsi="Times New Roman" w:cs="Times New Roman"/>
          <w:sz w:val="28"/>
          <w:szCs w:val="28"/>
        </w:rPr>
        <w:t>Всероссийск</w:t>
      </w:r>
      <w:r w:rsidR="00CC784C">
        <w:rPr>
          <w:rFonts w:ascii="Times New Roman" w:hAnsi="Times New Roman" w:cs="Times New Roman"/>
          <w:sz w:val="28"/>
          <w:szCs w:val="28"/>
        </w:rPr>
        <w:t>ой</w:t>
      </w:r>
      <w:r w:rsidRPr="002629D9">
        <w:rPr>
          <w:rFonts w:ascii="Times New Roman" w:hAnsi="Times New Roman" w:cs="Times New Roman"/>
          <w:sz w:val="28"/>
          <w:szCs w:val="28"/>
        </w:rPr>
        <w:t xml:space="preserve"> лабораторн</w:t>
      </w:r>
      <w:r w:rsidR="00CC784C">
        <w:rPr>
          <w:rFonts w:ascii="Times New Roman" w:hAnsi="Times New Roman" w:cs="Times New Roman"/>
          <w:sz w:val="28"/>
          <w:szCs w:val="28"/>
        </w:rPr>
        <w:t>ой</w:t>
      </w:r>
      <w:r w:rsidRPr="002629D9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C784C">
        <w:rPr>
          <w:rFonts w:ascii="Times New Roman" w:hAnsi="Times New Roman" w:cs="Times New Roman"/>
          <w:sz w:val="28"/>
          <w:szCs w:val="28"/>
        </w:rPr>
        <w:t>е</w:t>
      </w:r>
      <w:r w:rsidRPr="002629D9">
        <w:rPr>
          <w:rFonts w:ascii="Times New Roman" w:hAnsi="Times New Roman" w:cs="Times New Roman"/>
          <w:sz w:val="28"/>
          <w:szCs w:val="28"/>
        </w:rPr>
        <w:t xml:space="preserve"> по русскому языку, посвященн</w:t>
      </w:r>
      <w:r w:rsidR="00CC784C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CD8">
        <w:rPr>
          <w:rFonts w:ascii="Times New Roman" w:hAnsi="Times New Roman" w:cs="Times New Roman"/>
          <w:sz w:val="28"/>
          <w:szCs w:val="28"/>
        </w:rPr>
        <w:t>310-</w:t>
      </w:r>
      <w:r w:rsidRPr="002629D9">
        <w:rPr>
          <w:rFonts w:ascii="Times New Roman" w:hAnsi="Times New Roman" w:cs="Times New Roman"/>
          <w:sz w:val="28"/>
          <w:szCs w:val="28"/>
        </w:rPr>
        <w:t>летию М.В. Ломоносова</w:t>
      </w:r>
      <w:r w:rsidR="002B487C">
        <w:rPr>
          <w:rFonts w:ascii="Times New Roman" w:hAnsi="Times New Roman" w:cs="Times New Roman"/>
          <w:sz w:val="28"/>
          <w:szCs w:val="28"/>
        </w:rPr>
        <w:t>,</w:t>
      </w:r>
      <w:r w:rsidR="002B487C" w:rsidRPr="002B487C">
        <w:t xml:space="preserve"> </w:t>
      </w:r>
      <w:r w:rsidR="002B487C" w:rsidRPr="002B487C">
        <w:rPr>
          <w:rFonts w:ascii="Times New Roman" w:hAnsi="Times New Roman" w:cs="Times New Roman"/>
          <w:sz w:val="28"/>
          <w:szCs w:val="28"/>
        </w:rPr>
        <w:t>которая включала 3 задания с развернутым ответом по анализу фрагмента текста Ломоносова с точки зрения лексики, морфологии и синтаксиса и одно задание с выбором ответа. Работа направлена на формирование читательский грамотности и показывает неразрывную связь науки и языка</w:t>
      </w:r>
      <w:r w:rsidR="002B487C">
        <w:rPr>
          <w:rFonts w:ascii="Times New Roman" w:hAnsi="Times New Roman" w:cs="Times New Roman"/>
          <w:sz w:val="28"/>
          <w:szCs w:val="28"/>
        </w:rPr>
        <w:t>.</w:t>
      </w:r>
    </w:p>
    <w:p w14:paraId="638AF6FF" w14:textId="190441EC" w:rsidR="002629D9" w:rsidRPr="002629D9" w:rsidRDefault="002B487C" w:rsidP="002629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Hlk92395248"/>
      <w:r w:rsidR="002629D9" w:rsidRPr="002629D9">
        <w:rPr>
          <w:rFonts w:ascii="Times New Roman" w:hAnsi="Times New Roman" w:cs="Times New Roman"/>
          <w:sz w:val="28"/>
          <w:szCs w:val="28"/>
        </w:rPr>
        <w:t>Юны</w:t>
      </w:r>
      <w:r w:rsidR="00DE2276">
        <w:rPr>
          <w:rFonts w:ascii="Times New Roman" w:hAnsi="Times New Roman" w:cs="Times New Roman"/>
          <w:sz w:val="28"/>
          <w:szCs w:val="28"/>
        </w:rPr>
        <w:t>е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 исследовател</w:t>
      </w:r>
      <w:r w:rsidR="00C9404C">
        <w:rPr>
          <w:rFonts w:ascii="Times New Roman" w:hAnsi="Times New Roman" w:cs="Times New Roman"/>
          <w:sz w:val="28"/>
          <w:szCs w:val="28"/>
        </w:rPr>
        <w:t>и прошли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 по следам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открытий великого ученого и убеди</w:t>
      </w:r>
      <w:r w:rsidR="00C9404C">
        <w:rPr>
          <w:rFonts w:ascii="Times New Roman" w:hAnsi="Times New Roman" w:cs="Times New Roman"/>
          <w:sz w:val="28"/>
          <w:szCs w:val="28"/>
        </w:rPr>
        <w:t xml:space="preserve">лись </w:t>
      </w:r>
      <w:r w:rsidR="002629D9" w:rsidRPr="002629D9">
        <w:rPr>
          <w:rFonts w:ascii="Times New Roman" w:hAnsi="Times New Roman" w:cs="Times New Roman"/>
          <w:sz w:val="28"/>
          <w:szCs w:val="28"/>
        </w:rPr>
        <w:t>в многогранности его научных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интересов и способностей. С помощью представленного в работе фрагмента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из «</w:t>
      </w:r>
      <w:proofErr w:type="spellStart"/>
      <w:r w:rsidR="002629D9" w:rsidRPr="002629D9">
        <w:rPr>
          <w:rFonts w:ascii="Times New Roman" w:hAnsi="Times New Roman" w:cs="Times New Roman"/>
          <w:sz w:val="28"/>
          <w:szCs w:val="28"/>
        </w:rPr>
        <w:t>Волфианской</w:t>
      </w:r>
      <w:proofErr w:type="spellEnd"/>
      <w:r w:rsidR="002629D9" w:rsidRPr="002629D9">
        <w:rPr>
          <w:rFonts w:ascii="Times New Roman" w:hAnsi="Times New Roman" w:cs="Times New Roman"/>
          <w:sz w:val="28"/>
          <w:szCs w:val="28"/>
        </w:rPr>
        <w:t xml:space="preserve"> экспериментальной физики» Ломоносова осуществляется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межпредметная связь, доказывается необходимость умения обучающимися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оценивать содержание текста, проводить анализ элементов предложений,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логическим путем находить решения сложных теоретических задач.</w:t>
      </w:r>
    </w:p>
    <w:p w14:paraId="5901ABB9" w14:textId="3955BCE4" w:rsidR="002629D9" w:rsidRPr="002629D9" w:rsidRDefault="0043103D" w:rsidP="002629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29D9" w:rsidRPr="002629D9">
        <w:rPr>
          <w:rFonts w:ascii="Times New Roman" w:hAnsi="Times New Roman" w:cs="Times New Roman"/>
          <w:sz w:val="28"/>
          <w:szCs w:val="28"/>
        </w:rPr>
        <w:t>Кроме того, данная работа позволяет убедиться в исторической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значимости текстов научной литературы восемнадцатого века: возникает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конвергенция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естественно-научного и гуманитарного подходов, диалог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естественно-научной и гуманитарной культур, взаимное обогащение разных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способов постижения окружающего мира. </w:t>
      </w:r>
    </w:p>
    <w:p w14:paraId="7D8E1177" w14:textId="1EFCD711" w:rsidR="002629D9" w:rsidRDefault="0043103D" w:rsidP="002629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629D9" w:rsidRPr="002629D9">
        <w:rPr>
          <w:rFonts w:ascii="Times New Roman" w:hAnsi="Times New Roman" w:cs="Times New Roman"/>
          <w:sz w:val="28"/>
          <w:szCs w:val="28"/>
        </w:rPr>
        <w:t>Подкрепленные во Всероссийской лабораторной работе по русскому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языку знания обучающиеся смогут использовать при решении заданий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Основного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государственного и Единого государственного экзаменов,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направленных на развитие навыка применения обучающимися в практике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письма пунктуационных норм современного русского литературного языка,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>формирование навыка владения основными приемами информационной</w:t>
      </w:r>
      <w:r w:rsidR="002629D9">
        <w:rPr>
          <w:rFonts w:ascii="Times New Roman" w:hAnsi="Times New Roman" w:cs="Times New Roman"/>
          <w:sz w:val="28"/>
          <w:szCs w:val="28"/>
        </w:rPr>
        <w:t xml:space="preserve"> </w:t>
      </w:r>
      <w:r w:rsidR="002629D9" w:rsidRPr="002629D9">
        <w:rPr>
          <w:rFonts w:ascii="Times New Roman" w:hAnsi="Times New Roman" w:cs="Times New Roman"/>
          <w:sz w:val="28"/>
          <w:szCs w:val="28"/>
        </w:rPr>
        <w:t xml:space="preserve">переработки письменного текста. </w:t>
      </w:r>
    </w:p>
    <w:bookmarkEnd w:id="0"/>
    <w:p w14:paraId="64D37BFE" w14:textId="0CC12C7A" w:rsidR="00BD4387" w:rsidRDefault="00E82A24" w:rsidP="00BD4387">
      <w:pPr>
        <w:rPr>
          <w:rFonts w:ascii="Times New Roman" w:hAnsi="Times New Roman" w:cs="Times New Roman"/>
          <w:i/>
          <w:iCs/>
        </w:rPr>
      </w:pPr>
      <w:r w:rsidRPr="00E82A24">
        <w:rPr>
          <w:rFonts w:ascii="Times New Roman" w:hAnsi="Times New Roman" w:cs="Times New Roman"/>
          <w:i/>
          <w:iCs/>
        </w:rPr>
        <w:t xml:space="preserve">Источник: </w:t>
      </w:r>
      <w:r w:rsidR="00BD4387" w:rsidRPr="00E82A24">
        <w:rPr>
          <w:rFonts w:ascii="Times New Roman" w:hAnsi="Times New Roman" w:cs="Times New Roman"/>
          <w:i/>
          <w:iCs/>
        </w:rPr>
        <w:t>https://apkpro.ru/deyatelnostakademii/lomonosovlab/</w:t>
      </w:r>
    </w:p>
    <w:p w14:paraId="69D4091A" w14:textId="066E20E9" w:rsidR="00B47D51" w:rsidRDefault="00B47D51" w:rsidP="00B47D51">
      <w:pPr>
        <w:rPr>
          <w:rFonts w:ascii="Times New Roman" w:hAnsi="Times New Roman" w:cs="Times New Roman"/>
          <w:i/>
          <w:iCs/>
        </w:rPr>
      </w:pPr>
    </w:p>
    <w:p w14:paraId="236B8E5D" w14:textId="381B8145" w:rsidR="00B47D51" w:rsidRDefault="00B47D51" w:rsidP="00B47D51">
      <w:pPr>
        <w:tabs>
          <w:tab w:val="center" w:pos="3426"/>
        </w:tabs>
        <w:rPr>
          <w:noProof/>
        </w:rPr>
      </w:pPr>
      <w:r>
        <w:rPr>
          <w:noProof/>
        </w:rPr>
        <w:drawing>
          <wp:inline distT="0" distB="0" distL="0" distR="0" wp14:anchorId="306D13E3" wp14:editId="4EC176F4">
            <wp:extent cx="1466491" cy="1955739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25" cy="19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F07E61" wp14:editId="0041A1FB">
            <wp:simplePos x="1078302" y="2700068"/>
            <wp:positionH relativeFrom="column">
              <wp:align>left</wp:align>
            </wp:positionH>
            <wp:positionV relativeFrom="paragraph">
              <wp:align>top</wp:align>
            </wp:positionV>
            <wp:extent cx="1474802" cy="1966823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02" cy="19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123AFA5A" wp14:editId="454A8ECE">
            <wp:extent cx="2627764" cy="197075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5203" cy="197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32B2" w14:textId="706B5989" w:rsidR="00B47D51" w:rsidRPr="00B47D51" w:rsidRDefault="00B47D51" w:rsidP="00B47D5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156D5ED" wp14:editId="5357EFA7">
            <wp:extent cx="3053475" cy="22896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75" cy="23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7F25" w14:textId="4D1A8DCF" w:rsidR="00B47D51" w:rsidRPr="00B47D51" w:rsidRDefault="00B47D51" w:rsidP="00B47D51">
      <w:pPr>
        <w:rPr>
          <w:rFonts w:ascii="Times New Roman" w:hAnsi="Times New Roman" w:cs="Times New Roman"/>
        </w:rPr>
      </w:pPr>
    </w:p>
    <w:p w14:paraId="74701673" w14:textId="0C9D2E90" w:rsidR="00B47D51" w:rsidRPr="00B47D51" w:rsidRDefault="00B47D51" w:rsidP="00B47D51">
      <w:pPr>
        <w:rPr>
          <w:rFonts w:ascii="Times New Roman" w:hAnsi="Times New Roman" w:cs="Times New Roman"/>
        </w:rPr>
      </w:pPr>
    </w:p>
    <w:p w14:paraId="051007E3" w14:textId="77777777" w:rsidR="00B47D51" w:rsidRPr="00B47D51" w:rsidRDefault="00B47D51" w:rsidP="00B47D51">
      <w:pPr>
        <w:rPr>
          <w:rFonts w:ascii="Times New Roman" w:hAnsi="Times New Roman" w:cs="Times New Roman"/>
        </w:rPr>
      </w:pPr>
    </w:p>
    <w:p w14:paraId="7244C705" w14:textId="77777777" w:rsidR="00B47D51" w:rsidRPr="00B47D51" w:rsidRDefault="00B47D51" w:rsidP="00B47D51">
      <w:pPr>
        <w:rPr>
          <w:rFonts w:ascii="Times New Roman" w:hAnsi="Times New Roman" w:cs="Times New Roman"/>
        </w:rPr>
      </w:pPr>
    </w:p>
    <w:p w14:paraId="726625E7" w14:textId="280A3115" w:rsidR="00B47D51" w:rsidRDefault="00B47D51" w:rsidP="00B47D51">
      <w:pPr>
        <w:ind w:firstLine="708"/>
        <w:rPr>
          <w:noProof/>
        </w:rPr>
      </w:pPr>
    </w:p>
    <w:p w14:paraId="49F144CA" w14:textId="5394113D" w:rsidR="00B47D51" w:rsidRPr="00B47D51" w:rsidRDefault="00B47D51" w:rsidP="00B47D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B47D51" w:rsidRPr="00B47D51" w:rsidSect="003D5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9D9"/>
    <w:rsid w:val="002629D9"/>
    <w:rsid w:val="002B487C"/>
    <w:rsid w:val="00352B97"/>
    <w:rsid w:val="003D556D"/>
    <w:rsid w:val="0043103D"/>
    <w:rsid w:val="004A69D0"/>
    <w:rsid w:val="004F73CE"/>
    <w:rsid w:val="009C459B"/>
    <w:rsid w:val="00B47D51"/>
    <w:rsid w:val="00BD4387"/>
    <w:rsid w:val="00C9404C"/>
    <w:rsid w:val="00CC784C"/>
    <w:rsid w:val="00D3484F"/>
    <w:rsid w:val="00DD01EC"/>
    <w:rsid w:val="00DE2276"/>
    <w:rsid w:val="00E82A24"/>
    <w:rsid w:val="00F3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416F2"/>
  <w15:chartTrackingRefBased/>
  <w15:docId w15:val="{DCB04ED7-1C20-462D-9F2C-905175E7E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29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6</cp:revision>
  <dcterms:created xsi:type="dcterms:W3CDTF">2022-01-06T16:02:00Z</dcterms:created>
  <dcterms:modified xsi:type="dcterms:W3CDTF">2022-01-27T19:32:00Z</dcterms:modified>
</cp:coreProperties>
</file>